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media/image1.emf" ContentType="image/x-emf"/>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color w:val="FF0000"/>
          <w:sz w:val="18"/>
          <w:szCs w:val="18"/>
        </w:rPr>
      </w:pPr>
      <w:r>
        <w:rPr>
          <w:b/>
          <w:sz w:val="28"/>
          <w:szCs w:val="28"/>
        </w:rPr>
        <w:t xml:space="preserve">Faculty of Science Course Syllabus </w:t>
      </w:r>
    </w:p>
    <w:p>
      <w:pPr>
        <w:pStyle w:val="Normal"/>
        <w:jc w:val="center"/>
        <w:rPr>
          <w:color w:themeColor="text1" w:val="000000"/>
          <w:sz w:val="28"/>
          <w:szCs w:val="28"/>
        </w:rPr>
      </w:pPr>
      <w:r>
        <w:rPr>
          <w:b/>
          <w:sz w:val="28"/>
          <w:szCs w:val="28"/>
        </w:rPr>
        <w:t xml:space="preserve">Department of </w:t>
      </w:r>
      <w:r>
        <w:rPr>
          <w:b/>
          <w:i/>
          <w:color w:val="FF0000"/>
          <w:sz w:val="28"/>
          <w:szCs w:val="28"/>
        </w:rPr>
        <w:t xml:space="preserve"> </w:t>
      </w:r>
      <w:r>
        <w:rPr>
          <w:b/>
          <w:i/>
          <w:color w:val="000000"/>
          <w:sz w:val="28"/>
          <w:szCs w:val="28"/>
        </w:rPr>
        <w:t>Mathematics and  Statistics</w:t>
      </w:r>
    </w:p>
    <w:p>
      <w:pPr>
        <w:pStyle w:val="Normal"/>
        <w:jc w:val="center"/>
        <w:rPr>
          <w:b/>
          <w:bCs/>
        </w:rPr>
      </w:pPr>
      <w:r>
        <w:rPr>
          <w:rFonts w:ascii="Times New Roman" w:hAnsi="Times New Roman"/>
          <w:b/>
          <w:bCs/>
          <w:color w:val="000000"/>
          <w:sz w:val="24"/>
          <w:szCs w:val="24"/>
        </w:rPr>
        <w:t>Stat 3340/Math3340</w:t>
      </w:r>
    </w:p>
    <w:p>
      <w:pPr>
        <w:pStyle w:val="Normal"/>
        <w:jc w:val="center"/>
        <w:rPr>
          <w:b/>
          <w:bCs/>
        </w:rPr>
      </w:pPr>
      <w:r>
        <w:rPr>
          <w:rFonts w:ascii="Times New Roman" w:hAnsi="Times New Roman"/>
          <w:b/>
          <w:bCs/>
          <w:color w:val="000000"/>
          <w:sz w:val="24"/>
          <w:szCs w:val="24"/>
        </w:rPr>
        <w:t>Regression and Analysis of Variance</w:t>
      </w:r>
    </w:p>
    <w:p>
      <w:pPr>
        <w:pStyle w:val="Normal"/>
        <w:jc w:val="center"/>
        <w:rPr>
          <w:b/>
          <w:bCs/>
        </w:rPr>
      </w:pPr>
      <w:r>
        <w:rPr>
          <w:rFonts w:ascii="Times New Roman" w:hAnsi="Times New Roman"/>
          <w:b/>
          <w:bCs/>
          <w:i/>
          <w:color w:val="000000"/>
          <w:sz w:val="24"/>
          <w:szCs w:val="24"/>
        </w:rPr>
        <w:t>Fall, 202</w:t>
      </w:r>
      <w:r>
        <w:rPr>
          <w:rFonts w:ascii="Times New Roman" w:hAnsi="Times New Roman"/>
          <w:b/>
          <w:bCs/>
          <w:i/>
          <w:color w:val="000000"/>
          <w:sz w:val="24"/>
          <w:szCs w:val="24"/>
        </w:rPr>
        <w:t>6</w:t>
      </w:r>
    </w:p>
    <w:p>
      <w:pPr>
        <w:pStyle w:val="Normal"/>
        <w:jc w:val="center"/>
        <w:rPr>
          <w:color w:val="FF0000"/>
          <w:sz w:val="28"/>
          <w:szCs w:val="28"/>
        </w:rPr>
      </w:pPr>
      <w:r>
        <w:rPr>
          <w:color w:val="FF0000"/>
          <w:sz w:val="28"/>
          <w:szCs w:val="28"/>
        </w:rPr>
      </w:r>
    </w:p>
    <w:p>
      <w:pPr>
        <w:pStyle w:val="Normal"/>
        <w:spacing w:before="120" w:after="0"/>
        <w:ind w:hanging="0" w:start="567" w:end="567"/>
        <w:jc w:val="center"/>
        <w:rPr>
          <w:rFonts w:cs="Calibri" w:cstheme="minorHAnsi"/>
          <w:color w:themeColor="text1" w:val="000000"/>
        </w:rPr>
      </w:pPr>
      <w:r>
        <w:rPr>
          <w:rFonts w:cs="Calibri" w:ascii="Times New Roman" w:hAnsi="Times New Roman" w:cstheme="minorHAnsi"/>
          <w:b/>
          <w:i/>
          <w:color w:themeColor="text1" w:val="000000"/>
          <w:sz w:val="24"/>
          <w:szCs w:val="24"/>
        </w:rPr>
        <w:t>Dalhousie University is located in Mi’kma’ki, the ancestral and unceded territory of the Mi’kmaq. We are all Treaty people</w:t>
      </w:r>
      <w:r>
        <w:rPr>
          <w:rFonts w:cs="Calibri" w:ascii="Times New Roman" w:hAnsi="Times New Roman" w:cstheme="minorHAnsi"/>
          <w:color w:themeColor="text1" w:val="000000"/>
          <w:sz w:val="24"/>
          <w:szCs w:val="24"/>
        </w:rPr>
        <w:t>.</w:t>
      </w:r>
    </w:p>
    <w:p>
      <w:pPr>
        <w:pStyle w:val="Normal"/>
        <w:jc w:val="start"/>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pacing w:before="120" w:after="0"/>
        <w:ind w:hanging="0" w:start="567" w:end="567"/>
        <w:jc w:val="center"/>
        <w:rPr>
          <w:rFonts w:cs="Calibri" w:cstheme="minorHAnsi"/>
          <w:b/>
          <w:bCs/>
          <w:i/>
          <w:iCs/>
          <w:color w:themeColor="text1" w:val="000000"/>
        </w:rPr>
      </w:pPr>
      <w:r>
        <w:rPr>
          <w:rFonts w:cs="Calibri" w:ascii="Times New Roman" w:hAnsi="Times New Roman" w:cstheme="minorHAnsi"/>
          <w:b/>
          <w:bCs/>
          <w:i/>
          <w:iCs/>
          <w:color w:val="000000"/>
          <w:sz w:val="24"/>
          <w:szCs w:val="24"/>
          <w:shd w:fill="FFFFFF" w:val="clear"/>
        </w:rPr>
        <w:t>We acknowledge the histories, contributions, and legacies of the African Nova Scotian people and communities who have been here for over 400 years.</w:t>
      </w:r>
    </w:p>
    <w:p>
      <w:pPr>
        <w:pStyle w:val="Normal"/>
        <w:spacing w:before="120" w:after="0"/>
        <w:rPr>
          <w:rFonts w:ascii="Times New Roman" w:hAnsi="Times New Roman"/>
          <w:color w:val="000000"/>
          <w:sz w:val="24"/>
          <w:szCs w:val="24"/>
        </w:rPr>
      </w:pPr>
      <w:r>
        <w:rPr>
          <w:rFonts w:ascii="Times New Roman" w:hAnsi="Times New Roman"/>
          <w:b/>
          <w:color w:themeColor="text1" w:val="000000"/>
          <w:sz w:val="24"/>
          <w:szCs w:val="24"/>
        </w:rPr>
      </w:r>
    </w:p>
    <w:p>
      <w:pPr>
        <w:pStyle w:val="Normal"/>
        <w:spacing w:before="120" w:after="0"/>
        <w:rPr>
          <w:rFonts w:ascii="Times New Roman" w:hAnsi="Times New Roman"/>
          <w:color w:val="000000"/>
          <w:sz w:val="24"/>
          <w:szCs w:val="24"/>
        </w:rPr>
      </w:pPr>
      <w:r>
        <w:rPr>
          <w:rFonts w:ascii="Times New Roman" w:hAnsi="Times New Roman"/>
          <w:b/>
          <w:color w:themeColor="text1" w:val="000000"/>
          <w:sz w:val="24"/>
          <w:szCs w:val="24"/>
        </w:rPr>
        <w:t>Instructor:</w:t>
      </w:r>
      <w:r>
        <w:rPr>
          <w:rFonts w:ascii="Times New Roman" w:hAnsi="Times New Roman"/>
          <w:color w:themeColor="text1" w:val="000000"/>
          <w:sz w:val="24"/>
          <w:szCs w:val="24"/>
        </w:rPr>
        <w:t xml:space="preserve"> </w:t>
        <w:tab/>
        <w:t>Bruce Smith</w:t>
      </w:r>
      <w:r>
        <w:rPr>
          <w:rFonts w:ascii="Times New Roman" w:hAnsi="Times New Roman"/>
          <w:i/>
          <w:color w:val="000000"/>
          <w:sz w:val="24"/>
          <w:szCs w:val="24"/>
        </w:rPr>
        <w:tab/>
      </w:r>
      <w:r>
        <w:rPr>
          <w:rFonts w:ascii="Times New Roman" w:hAnsi="Times New Roman"/>
          <w:color w:val="000000"/>
          <w:sz w:val="24"/>
          <w:szCs w:val="24"/>
        </w:rPr>
        <w:t>bruce.smith@dal.ca</w:t>
        <w:tab/>
      </w:r>
      <w:r>
        <w:rPr>
          <w:rFonts w:ascii="Times New Roman" w:hAnsi="Times New Roman"/>
          <w:color w:themeColor="text1" w:val="000000"/>
          <w:sz w:val="24"/>
          <w:szCs w:val="24"/>
        </w:rPr>
        <w:tab/>
      </w:r>
      <w:r>
        <w:rPr>
          <w:rFonts w:ascii="Times New Roman" w:hAnsi="Times New Roman"/>
          <w:i/>
          <w:color w:themeColor="text1" w:val="000000"/>
          <w:sz w:val="24"/>
          <w:szCs w:val="24"/>
        </w:rPr>
        <w:tab/>
      </w:r>
      <w:r>
        <w:rPr>
          <w:rFonts w:ascii="Times New Roman" w:hAnsi="Times New Roman"/>
          <w:color w:themeColor="text1" w:val="000000"/>
          <w:sz w:val="24"/>
          <w:szCs w:val="24"/>
        </w:rPr>
        <w:t xml:space="preserve"> </w:t>
      </w:r>
    </w:p>
    <w:p>
      <w:pPr>
        <w:pStyle w:val="Normal"/>
        <w:spacing w:before="120" w:after="0"/>
        <w:rPr/>
      </w:pPr>
      <w:r>
        <w:rPr>
          <w:rFonts w:ascii="Times New Roman" w:hAnsi="Times New Roman"/>
          <w:b/>
          <w:color w:themeColor="text1" w:val="000000"/>
          <w:sz w:val="24"/>
          <w:szCs w:val="24"/>
        </w:rPr>
        <w:t>Lectures</w:t>
      </w:r>
      <w:r>
        <w:rPr>
          <w:rFonts w:ascii="Times New Roman" w:hAnsi="Times New Roman"/>
          <w:color w:themeColor="text1" w:val="000000"/>
          <w:sz w:val="24"/>
          <w:szCs w:val="24"/>
        </w:rPr>
        <w:t xml:space="preserve">:  </w:t>
      </w:r>
      <w:r>
        <w:rPr>
          <w:rFonts w:ascii="Times New Roman" w:hAnsi="Times New Roman"/>
          <w:color w:themeColor="text1" w:val="000000"/>
          <w:sz w:val="24"/>
          <w:szCs w:val="24"/>
        </w:rPr>
        <w:t xml:space="preserve">Monday, Wednesday, Friday </w:t>
      </w:r>
      <w:r>
        <w:rPr>
          <w:rFonts w:ascii="Times New Roman" w:hAnsi="Times New Roman"/>
          <w:color w:themeColor="text1" w:val="000000"/>
          <w:sz w:val="24"/>
          <w:szCs w:val="24"/>
        </w:rPr>
        <w:t xml:space="preserve">  </w:t>
      </w:r>
      <w:r>
        <w:rPr>
          <w:rFonts w:ascii="Times New Roman" w:hAnsi="Times New Roman"/>
          <w:color w:themeColor="text1" w:val="000000"/>
          <w:sz w:val="24"/>
          <w:szCs w:val="24"/>
        </w:rPr>
        <w:t>2</w:t>
      </w:r>
      <w:r>
        <w:rPr>
          <w:rFonts w:ascii="Times New Roman" w:hAnsi="Times New Roman"/>
          <w:color w:themeColor="text1" w:val="000000"/>
          <w:sz w:val="24"/>
          <w:szCs w:val="24"/>
        </w:rPr>
        <w:t>:</w:t>
      </w:r>
      <w:r>
        <w:rPr>
          <w:rFonts w:ascii="Times New Roman" w:hAnsi="Times New Roman"/>
          <w:color w:themeColor="text1" w:val="000000"/>
          <w:sz w:val="24"/>
          <w:szCs w:val="24"/>
        </w:rPr>
        <w:t>3</w:t>
      </w:r>
      <w:r>
        <w:rPr>
          <w:rFonts w:ascii="Times New Roman" w:hAnsi="Times New Roman"/>
          <w:color w:themeColor="text1" w:val="000000"/>
          <w:sz w:val="24"/>
          <w:szCs w:val="24"/>
        </w:rPr>
        <w:t>5-</w:t>
      </w:r>
      <w:r>
        <w:rPr>
          <w:rFonts w:ascii="Times New Roman" w:hAnsi="Times New Roman"/>
          <w:color w:themeColor="text1" w:val="000000"/>
          <w:sz w:val="24"/>
          <w:szCs w:val="24"/>
        </w:rPr>
        <w:t>3:25</w:t>
      </w:r>
      <w:r>
        <w:rPr>
          <w:rFonts w:ascii="Times New Roman" w:hAnsi="Times New Roman"/>
          <w:color w:themeColor="text1" w:val="000000"/>
          <w:sz w:val="24"/>
          <w:szCs w:val="24"/>
        </w:rPr>
        <w:t xml:space="preserve"> , LSC </w:t>
      </w:r>
      <w:r>
        <w:rPr>
          <w:rFonts w:ascii="Times New Roman" w:hAnsi="Times New Roman"/>
          <w:color w:themeColor="text1" w:val="000000"/>
          <w:sz w:val="24"/>
          <w:szCs w:val="24"/>
        </w:rPr>
        <w:t>P5260 (psychology building)</w:t>
      </w:r>
    </w:p>
    <w:p>
      <w:pPr>
        <w:pStyle w:val="Normal"/>
        <w:spacing w:before="120" w:after="0"/>
        <w:rPr/>
      </w:pPr>
      <w:r>
        <w:rPr>
          <w:rFonts w:ascii="Times New Roman" w:hAnsi="Times New Roman"/>
          <w:b/>
          <w:bCs/>
          <w:color w:themeColor="text1" w:val="000000"/>
          <w:sz w:val="24"/>
          <w:szCs w:val="24"/>
        </w:rPr>
        <w:t>Office hours</w:t>
      </w:r>
      <w:r>
        <w:rPr>
          <w:rFonts w:ascii="Times New Roman" w:hAnsi="Times New Roman"/>
          <w:color w:themeColor="text1" w:val="000000"/>
          <w:sz w:val="24"/>
          <w:szCs w:val="24"/>
        </w:rPr>
        <w:t xml:space="preserve">:  </w:t>
      </w:r>
      <w:r>
        <w:rPr>
          <w:rFonts w:ascii="Times New Roman" w:hAnsi="Times New Roman"/>
          <w:color w:themeColor="text1" w:val="000000"/>
          <w:sz w:val="24"/>
          <w:szCs w:val="24"/>
        </w:rPr>
        <w:t>Monday, Wednesday, Friday  2:0</w:t>
      </w:r>
      <w:r>
        <w:rPr>
          <w:rFonts w:ascii="Times New Roman" w:hAnsi="Times New Roman"/>
          <w:color w:themeColor="text1" w:val="000000"/>
          <w:sz w:val="24"/>
          <w:szCs w:val="24"/>
        </w:rPr>
        <w:t>0</w:t>
      </w:r>
      <w:r>
        <w:rPr>
          <w:rFonts w:ascii="Times New Roman" w:hAnsi="Times New Roman"/>
          <w:color w:themeColor="text1" w:val="000000"/>
          <w:sz w:val="24"/>
          <w:szCs w:val="24"/>
        </w:rPr>
        <w:t xml:space="preserve">-2:30, </w:t>
      </w:r>
      <w:r>
        <w:rPr>
          <w:rFonts w:ascii="Times New Roman" w:hAnsi="Times New Roman"/>
          <w:color w:themeColor="text1" w:val="000000"/>
          <w:sz w:val="24"/>
          <w:szCs w:val="24"/>
        </w:rPr>
        <w:t xml:space="preserve">Chase 319;  </w:t>
      </w:r>
      <w:r>
        <w:rPr>
          <w:rFonts w:ascii="Times New Roman" w:hAnsi="Times New Roman"/>
          <w:color w:themeColor="text1" w:val="000000"/>
          <w:sz w:val="24"/>
          <w:szCs w:val="24"/>
        </w:rPr>
        <w:t>3:30-4:00 LSC P5260</w:t>
      </w:r>
      <w:r>
        <w:rPr>
          <w:rFonts w:ascii="Times New Roman" w:hAnsi="Times New Roman"/>
          <w:color w:themeColor="text1" w:val="000000"/>
          <w:sz w:val="24"/>
          <w:szCs w:val="24"/>
        </w:rPr>
        <w:t xml:space="preserve"> </w:t>
      </w:r>
    </w:p>
    <w:p>
      <w:pPr>
        <w:pStyle w:val="Normal"/>
        <w:spacing w:before="120" w:after="0"/>
        <w:rPr>
          <w:i/>
          <w:color w:val="FF0000"/>
        </w:rPr>
      </w:pPr>
      <w:r>
        <w:rPr>
          <w:rFonts w:ascii="Times New Roman" w:hAnsi="Times New Roman"/>
          <w:b/>
          <w:color w:themeColor="text1" w:val="000000"/>
          <w:sz w:val="24"/>
          <w:szCs w:val="24"/>
        </w:rPr>
        <w:t xml:space="preserve">Course delivery: </w:t>
      </w:r>
      <w:r>
        <w:rPr>
          <w:rFonts w:ascii="Times New Roman" w:hAnsi="Times New Roman"/>
          <w:b w:val="false"/>
          <w:bCs w:val="false"/>
          <w:color w:themeColor="text1" w:val="000000"/>
          <w:sz w:val="24"/>
          <w:szCs w:val="24"/>
        </w:rPr>
        <w:t xml:space="preserve"> In person.  Lectures will NOT be recorded.  </w:t>
      </w:r>
    </w:p>
    <w:p>
      <w:pPr>
        <w:pStyle w:val="Normal"/>
        <w:spacing w:before="120" w:after="0"/>
        <w:rPr>
          <w:i/>
          <w:color w:val="FF0000"/>
        </w:rPr>
      </w:pPr>
      <w:r>
        <w:rPr>
          <w:rFonts w:ascii="Times New Roman" w:hAnsi="Times New Roman"/>
          <w:b w:val="false"/>
          <w:bCs w:val="false"/>
          <w:color w:themeColor="text1" w:val="000000"/>
          <w:sz w:val="24"/>
          <w:szCs w:val="24"/>
        </w:rPr>
        <w:tab/>
      </w:r>
    </w:p>
    <w:p>
      <w:pPr>
        <w:pStyle w:val="Normal"/>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w:t>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t xml:space="preserve">Course Description: </w:t>
      </w:r>
      <w:r>
        <w:rPr>
          <w:rFonts w:cs="TimesNewRoman" w:ascii="Times New Roman" w:hAnsi="Times New Roman"/>
          <w:color w:val="000000"/>
          <w:sz w:val="24"/>
          <w:szCs w:val="24"/>
        </w:rPr>
        <w:t>A thorough treatment of the theory and practice of regression analysis. Topics include: fitting general linear models using matrices, optimality of least squares estimators (Gauss-Markov theorem), inferences, simple and partial correlation, analysis of residuals, case-deletion diagnostics, polynomial regression, transformations, use of indicator variables for analysis of variance and covariance problems, model selection, and an introduction to nonlinear least squares. This course makes extensive use of computer packages.</w:t>
      </w:r>
    </w:p>
    <w:p>
      <w:pPr>
        <w:pStyle w:val="Normal"/>
        <w:spacing w:before="120" w:after="0"/>
        <w:rPr/>
      </w:pPr>
      <w:r>
        <w:rPr>
          <w:rFonts w:ascii="Times New Roman" w:hAnsi="Times New Roman"/>
          <w:b/>
          <w:color w:val="000000"/>
          <w:sz w:val="24"/>
          <w:szCs w:val="24"/>
        </w:rPr>
        <w:t xml:space="preserve">Course Prerequisites:  </w:t>
      </w:r>
      <w:r>
        <w:rPr>
          <w:rFonts w:ascii="Times New Roman" w:hAnsi="Times New Roman"/>
          <w:b w:val="false"/>
          <w:bCs w:val="false"/>
          <w:color w:val="000000"/>
          <w:sz w:val="24"/>
          <w:szCs w:val="24"/>
        </w:rPr>
        <w:t>Math 1030.03 AND STAT 2060.03 or MATH 2060.03 AND STAT 2080.03 or MATH 2080.03 or ECON 2280.03 or 3338.03, AND STAT 2450.03.  (Stat2450 may be taken as a co-requisite.)</w:t>
      </w:r>
    </w:p>
    <w:p>
      <w:pPr>
        <w:pStyle w:val="Normal"/>
        <w:ind w:hanging="0" w:start="284"/>
        <w:rPr>
          <w:b/>
          <w:i/>
          <w:color w:val="000000"/>
        </w:rPr>
      </w:pPr>
      <w:r>
        <w:rPr>
          <w:b/>
          <w:i/>
          <w:color w:val="000000"/>
        </w:rPr>
      </w:r>
    </w:p>
    <w:p>
      <w:pPr>
        <w:pStyle w:val="Normal"/>
        <w:rPr>
          <w:rFonts w:ascii="Times New Roman" w:hAnsi="Times New Roman"/>
          <w:color w:val="000000"/>
          <w:sz w:val="24"/>
          <w:szCs w:val="24"/>
        </w:rPr>
      </w:pPr>
      <w:r>
        <w:rPr>
          <w:rFonts w:ascii="Times New Roman" w:hAnsi="Times New Roman"/>
          <w:b/>
          <w:color w:val="000000"/>
          <w:sz w:val="24"/>
          <w:szCs w:val="24"/>
        </w:rPr>
      </w:r>
    </w:p>
    <w:p>
      <w:pPr>
        <w:pStyle w:val="Normal"/>
        <w:rPr>
          <w:rFonts w:ascii="Times New Roman" w:hAnsi="Times New Roman"/>
          <w:color w:val="000000"/>
          <w:sz w:val="24"/>
          <w:szCs w:val="24"/>
        </w:rPr>
      </w:pPr>
      <w:r>
        <w:rPr>
          <w:rFonts w:ascii="Times New Roman" w:hAnsi="Times New Roman"/>
          <w:b/>
          <w:color w:val="000000"/>
          <w:sz w:val="24"/>
          <w:szCs w:val="24"/>
        </w:rPr>
        <w:t>Course Content</w:t>
      </w:r>
    </w:p>
    <w:p>
      <w:pPr>
        <w:pStyle w:val="Normal"/>
        <w:ind w:hanging="0" w:start="284"/>
        <w:rPr>
          <w:i/>
        </w:rPr>
      </w:pPr>
      <w:r>
        <w:rPr>
          <w:i/>
        </w:rPr>
      </w:r>
    </w:p>
    <w:p>
      <w:pPr>
        <w:pStyle w:val="Normal"/>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Multiple linear regression and its matrix formulation</w:t>
      </w:r>
    </w:p>
    <w:p>
      <w:pPr>
        <w:pStyle w:val="Normal"/>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Assessing model adequacy and transformations</w:t>
      </w:r>
    </w:p>
    <w:p>
      <w:pPr>
        <w:pStyle w:val="Normal"/>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Regression diagnostics (influential points and multicolinearity)</w:t>
      </w:r>
    </w:p>
    <w:p>
      <w:pPr>
        <w:pStyle w:val="Normal"/>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Special types of regression: polynomial and indicator variable regression</w:t>
      </w:r>
    </w:p>
    <w:p>
      <w:pPr>
        <w:pStyle w:val="Normal"/>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Model building and variable selection</w:t>
      </w:r>
    </w:p>
    <w:p>
      <w:pPr>
        <w:pStyle w:val="Normal"/>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Other</w:t>
      </w:r>
      <w:r>
        <w:rPr>
          <w:rFonts w:ascii="Times New Roman" w:hAnsi="Times New Roman"/>
          <w:color w:val="000000"/>
          <w:sz w:val="24"/>
          <w:szCs w:val="24"/>
        </w:rPr>
        <w:t xml:space="preserve"> topics (Poisson regression, logistic regression,  </w:t>
      </w:r>
      <w:r>
        <w:rPr>
          <w:rFonts w:ascii="Times New Roman" w:hAnsi="Times New Roman"/>
          <w:color w:val="000000"/>
          <w:sz w:val="24"/>
          <w:szCs w:val="24"/>
        </w:rPr>
        <w:t>elements of causal analysis.</w:t>
      </w:r>
      <w:r>
        <w:rPr>
          <w:rFonts w:ascii="Times New Roman" w:hAnsi="Times New Roman"/>
          <w:color w:val="000000"/>
          <w:sz w:val="24"/>
          <w:szCs w:val="24"/>
        </w:rPr>
        <w:t>)</w:t>
      </w:r>
    </w:p>
    <w:p>
      <w:pPr>
        <w:pStyle w:val="Normal"/>
        <w:rPr>
          <w:rFonts w:ascii="Times New Roman" w:hAnsi="Times New Roman"/>
          <w:color w:val="000000"/>
          <w:sz w:val="24"/>
          <w:szCs w:val="24"/>
        </w:rPr>
      </w:pPr>
      <w:r>
        <w:rPr>
          <w:rFonts w:ascii="Times New Roman" w:hAnsi="Times New Roman"/>
          <w:color w:val="000000"/>
          <w:sz w:val="24"/>
          <w:szCs w:val="24"/>
        </w:rPr>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t>Course Objectives/Learning Outcomes</w:t>
      </w:r>
    </w:p>
    <w:p>
      <w:pPr>
        <w:pStyle w:val="PreformattedText"/>
        <w:rPr>
          <w:rFonts w:ascii="Times New Roman" w:hAnsi="Times New Roman"/>
          <w:color w:val="000000"/>
          <w:sz w:val="24"/>
          <w:szCs w:val="24"/>
        </w:rPr>
      </w:pPr>
      <w:r>
        <w:rPr>
          <w:rFonts w:ascii="Times New Roman" w:hAnsi="Times New Roman"/>
          <w:color w:val="000000"/>
          <w:sz w:val="24"/>
          <w:szCs w:val="24"/>
        </w:rPr>
        <w:t>1. Calculate the least squares intercept and slope given (x_i, y_i) data.</w:t>
      </w:r>
    </w:p>
    <w:p>
      <w:pPr>
        <w:pStyle w:val="PreformattedText"/>
        <w:rPr>
          <w:rFonts w:ascii="Times New Roman" w:hAnsi="Times New Roman"/>
          <w:color w:val="000000"/>
          <w:sz w:val="24"/>
          <w:szCs w:val="24"/>
        </w:rPr>
      </w:pPr>
      <w:r>
        <w:rPr>
          <w:rFonts w:ascii="Times New Roman" w:hAnsi="Times New Roman"/>
          <w:color w:val="000000"/>
          <w:sz w:val="24"/>
          <w:szCs w:val="24"/>
        </w:rPr>
        <w:t>2. Evaluate expectation and variance of linear combinations of random variables using</w:t>
      </w:r>
    </w:p>
    <w:p>
      <w:pPr>
        <w:pStyle w:val="PreformattedText"/>
        <w:rPr>
          <w:rFonts w:ascii="Times New Roman" w:hAnsi="Times New Roman"/>
          <w:color w:val="000000"/>
          <w:sz w:val="24"/>
          <w:szCs w:val="24"/>
        </w:rPr>
      </w:pPr>
      <w:r>
        <w:rPr>
          <w:rFonts w:ascii="Times New Roman" w:hAnsi="Times New Roman"/>
          <w:color w:val="000000"/>
          <w:sz w:val="24"/>
          <w:szCs w:val="24"/>
        </w:rPr>
        <w:t>matrix operations.</w:t>
      </w:r>
    </w:p>
    <w:p>
      <w:pPr>
        <w:pStyle w:val="PreformattedText"/>
        <w:rPr>
          <w:rFonts w:ascii="Times New Roman" w:hAnsi="Times New Roman"/>
          <w:color w:val="000000"/>
          <w:sz w:val="24"/>
          <w:szCs w:val="24"/>
        </w:rPr>
      </w:pPr>
      <w:r>
        <w:rPr>
          <w:rFonts w:ascii="Times New Roman" w:hAnsi="Times New Roman"/>
          <w:color w:val="000000"/>
          <w:sz w:val="24"/>
          <w:szCs w:val="24"/>
        </w:rPr>
        <w:t>3. Calculate least squares estimates for the multiple regression model using matrix operations.</w:t>
      </w:r>
    </w:p>
    <w:p>
      <w:pPr>
        <w:pStyle w:val="PreformattedText"/>
        <w:rPr>
          <w:rFonts w:ascii="Times New Roman" w:hAnsi="Times New Roman"/>
          <w:color w:val="000000"/>
          <w:sz w:val="24"/>
          <w:szCs w:val="24"/>
        </w:rPr>
      </w:pPr>
      <w:r>
        <w:rPr>
          <w:rFonts w:ascii="Times New Roman" w:hAnsi="Times New Roman"/>
          <w:color w:val="000000"/>
          <w:sz w:val="24"/>
          <w:szCs w:val="24"/>
        </w:rPr>
        <w:t>4. Prove that the least squares estimates are unbiased, and evaluate their covariance matrix.</w:t>
      </w:r>
    </w:p>
    <w:p>
      <w:pPr>
        <w:pStyle w:val="PreformattedText"/>
        <w:rPr>
          <w:rFonts w:ascii="Times New Roman" w:hAnsi="Times New Roman"/>
          <w:color w:val="000000"/>
          <w:sz w:val="24"/>
          <w:szCs w:val="24"/>
        </w:rPr>
      </w:pPr>
      <w:r>
        <w:rPr>
          <w:rFonts w:ascii="Times New Roman" w:hAnsi="Times New Roman"/>
          <w:color w:val="000000"/>
          <w:sz w:val="24"/>
          <w:szCs w:val="24"/>
        </w:rPr>
        <w:t>5. Calculate and interpret entries in the analysis of variance table.</w:t>
      </w:r>
    </w:p>
    <w:p>
      <w:pPr>
        <w:pStyle w:val="PreformattedText"/>
        <w:rPr>
          <w:rFonts w:ascii="Times New Roman" w:hAnsi="Times New Roman"/>
          <w:color w:val="000000"/>
          <w:sz w:val="24"/>
          <w:szCs w:val="24"/>
        </w:rPr>
      </w:pPr>
      <w:r>
        <w:rPr>
          <w:rFonts w:ascii="Times New Roman" w:hAnsi="Times New Roman"/>
          <w:color w:val="000000"/>
          <w:sz w:val="24"/>
          <w:szCs w:val="24"/>
        </w:rPr>
        <w:t>6. Calculate case deletion diagnostics given residuals and leverage values.</w:t>
      </w:r>
    </w:p>
    <w:p>
      <w:pPr>
        <w:pStyle w:val="PreformattedText"/>
        <w:rPr>
          <w:rFonts w:ascii="Times New Roman" w:hAnsi="Times New Roman"/>
          <w:color w:val="000000"/>
          <w:sz w:val="24"/>
          <w:szCs w:val="24"/>
        </w:rPr>
      </w:pPr>
      <w:r>
        <w:rPr>
          <w:rFonts w:ascii="Times New Roman" w:hAnsi="Times New Roman"/>
          <w:color w:val="000000"/>
          <w:sz w:val="24"/>
          <w:szCs w:val="24"/>
        </w:rPr>
        <w:t>7. Determine adequacy of regression models using residual plots, leverage measures and case deletion diagnostics.</w:t>
      </w:r>
    </w:p>
    <w:p>
      <w:pPr>
        <w:pStyle w:val="PreformattedText"/>
        <w:rPr>
          <w:rFonts w:ascii="Times New Roman" w:hAnsi="Times New Roman"/>
          <w:color w:val="000000"/>
          <w:sz w:val="24"/>
          <w:szCs w:val="24"/>
        </w:rPr>
      </w:pPr>
      <w:r>
        <w:rPr>
          <w:rFonts w:ascii="Times New Roman" w:hAnsi="Times New Roman"/>
          <w:color w:val="000000"/>
          <w:sz w:val="24"/>
          <w:szCs w:val="24"/>
        </w:rPr>
        <w:t>8. Choose a transformation of the response to  produce variance homogeneity,  using computer plots and likelihood methods.</w:t>
      </w:r>
    </w:p>
    <w:p>
      <w:pPr>
        <w:pStyle w:val="PreformattedText"/>
        <w:rPr>
          <w:rFonts w:ascii="Times New Roman" w:hAnsi="Times New Roman"/>
          <w:color w:val="000000"/>
          <w:sz w:val="24"/>
          <w:szCs w:val="24"/>
        </w:rPr>
      </w:pPr>
      <w:r>
        <w:rPr>
          <w:rFonts w:ascii="Times New Roman" w:hAnsi="Times New Roman"/>
          <w:color w:val="000000"/>
          <w:sz w:val="24"/>
          <w:szCs w:val="24"/>
        </w:rPr>
        <w:t>7. Select an appropriate multiple regression model given plots and descriptions of the variables.</w:t>
      </w:r>
    </w:p>
    <w:p>
      <w:pPr>
        <w:pStyle w:val="PreformattedText"/>
        <w:rPr>
          <w:rFonts w:ascii="Times New Roman" w:hAnsi="Times New Roman"/>
          <w:color w:val="000000"/>
          <w:sz w:val="24"/>
          <w:szCs w:val="24"/>
        </w:rPr>
      </w:pPr>
      <w:r>
        <w:rPr>
          <w:rFonts w:ascii="Times New Roman" w:hAnsi="Times New Roman"/>
          <w:color w:val="000000"/>
          <w:sz w:val="24"/>
          <w:szCs w:val="24"/>
        </w:rPr>
        <w:t>8. Describe the importance and use of the Gauss-Markov and Cochran’s theorem in  regression modelling.</w:t>
      </w:r>
    </w:p>
    <w:p>
      <w:pPr>
        <w:pStyle w:val="PreformattedText"/>
        <w:rPr>
          <w:rFonts w:ascii="Times New Roman" w:hAnsi="Times New Roman"/>
          <w:color w:val="000000"/>
          <w:sz w:val="24"/>
          <w:szCs w:val="24"/>
        </w:rPr>
      </w:pPr>
      <w:r>
        <w:rPr>
          <w:rFonts w:ascii="Times New Roman" w:hAnsi="Times New Roman"/>
          <w:color w:val="000000"/>
          <w:sz w:val="24"/>
          <w:szCs w:val="24"/>
        </w:rPr>
        <w:t>9. Construct confidence intervals for model parameters given computer output or formulae for the standard error.</w:t>
      </w:r>
    </w:p>
    <w:p>
      <w:pPr>
        <w:pStyle w:val="PreformattedText"/>
        <w:rPr>
          <w:rFonts w:ascii="Times New Roman" w:hAnsi="Times New Roman"/>
          <w:color w:val="000000"/>
          <w:sz w:val="24"/>
          <w:szCs w:val="24"/>
        </w:rPr>
      </w:pPr>
      <w:r>
        <w:rPr>
          <w:rFonts w:ascii="Times New Roman" w:hAnsi="Times New Roman"/>
          <w:color w:val="000000"/>
          <w:sz w:val="24"/>
          <w:szCs w:val="24"/>
        </w:rPr>
        <w:t>10. Carry out hypothesis tests on single or several model parameters to determine whether some variables can be removed from a model,  using computer output.</w:t>
      </w:r>
    </w:p>
    <w:p>
      <w:pPr>
        <w:pStyle w:val="PreformattedText"/>
        <w:rPr>
          <w:rFonts w:ascii="Times New Roman" w:hAnsi="Times New Roman"/>
          <w:color w:val="000000"/>
          <w:sz w:val="24"/>
          <w:szCs w:val="24"/>
        </w:rPr>
      </w:pPr>
      <w:r>
        <w:rPr>
          <w:rFonts w:ascii="Times New Roman" w:hAnsi="Times New Roman"/>
          <w:color w:val="000000"/>
          <w:sz w:val="24"/>
          <w:szCs w:val="24"/>
        </w:rPr>
        <w:t>11. Given replicate observations, test for lack of fit of a model.</w:t>
      </w:r>
    </w:p>
    <w:p>
      <w:pPr>
        <w:pStyle w:val="PreformattedText"/>
        <w:rPr>
          <w:rFonts w:ascii="Times New Roman" w:hAnsi="Times New Roman"/>
          <w:color w:val="000000"/>
          <w:sz w:val="24"/>
          <w:szCs w:val="24"/>
        </w:rPr>
      </w:pPr>
      <w:r>
        <w:rPr>
          <w:rFonts w:ascii="Times New Roman" w:hAnsi="Times New Roman"/>
          <w:color w:val="000000"/>
          <w:sz w:val="24"/>
          <w:szCs w:val="24"/>
        </w:rPr>
        <w:t>12. Use the statistical package R to plot and manipulate date and to fit simple and</w:t>
      </w:r>
    </w:p>
    <w:p>
      <w:pPr>
        <w:pStyle w:val="PreformattedText"/>
        <w:rPr>
          <w:rFonts w:ascii="Times New Roman" w:hAnsi="Times New Roman"/>
          <w:color w:val="000000"/>
          <w:sz w:val="24"/>
          <w:szCs w:val="24"/>
        </w:rPr>
      </w:pPr>
      <w:r>
        <w:rPr>
          <w:rFonts w:ascii="Times New Roman" w:hAnsi="Times New Roman"/>
          <w:color w:val="000000"/>
          <w:sz w:val="24"/>
          <w:szCs w:val="24"/>
        </w:rPr>
        <w:t>multiple regression models.</w:t>
      </w:r>
    </w:p>
    <w:p>
      <w:pPr>
        <w:pStyle w:val="PreformattedText"/>
        <w:rPr>
          <w:rFonts w:ascii="Times New Roman" w:hAnsi="Times New Roman"/>
          <w:color w:val="000000"/>
          <w:sz w:val="24"/>
          <w:szCs w:val="24"/>
        </w:rPr>
      </w:pPr>
      <w:r>
        <w:rPr>
          <w:rFonts w:ascii="Times New Roman" w:hAnsi="Times New Roman"/>
          <w:color w:val="000000"/>
          <w:sz w:val="24"/>
          <w:szCs w:val="24"/>
        </w:rPr>
        <w:t>13. Use R to calculate automatic variable selection strategies, given a response and</w:t>
      </w:r>
    </w:p>
    <w:p>
      <w:pPr>
        <w:pStyle w:val="PreformattedText"/>
        <w:ind w:hanging="0" w:start="284"/>
        <w:rPr>
          <w:rFonts w:ascii="Times New Roman" w:hAnsi="Times New Roman"/>
          <w:color w:val="000000"/>
          <w:sz w:val="24"/>
          <w:szCs w:val="24"/>
        </w:rPr>
      </w:pPr>
      <w:r>
        <w:rPr>
          <w:rFonts w:ascii="Times New Roman" w:hAnsi="Times New Roman"/>
          <w:color w:val="000000"/>
          <w:sz w:val="24"/>
          <w:szCs w:val="24"/>
        </w:rPr>
        <w:t>several predictor variables.</w:t>
      </w:r>
    </w:p>
    <w:p>
      <w:pPr>
        <w:pStyle w:val="Normal"/>
        <w:spacing w:before="120" w:after="0"/>
        <w:rPr>
          <w:b/>
        </w:rPr>
      </w:pPr>
      <w:r>
        <w:rPr>
          <w:b/>
        </w:rPr>
      </w:r>
    </w:p>
    <w:p>
      <w:pPr>
        <w:pStyle w:val="Normal"/>
        <w:spacing w:before="120" w:after="0"/>
        <w:rPr>
          <w:b/>
        </w:rPr>
      </w:pPr>
      <w:r>
        <w:rPr>
          <w:b/>
        </w:rPr>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t>Course Materials</w:t>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r>
    </w:p>
    <w:p>
      <w:pPr>
        <w:pStyle w:val="Normal"/>
        <w:numPr>
          <w:ilvl w:val="0"/>
          <w:numId w:val="1"/>
        </w:numPr>
        <w:rPr/>
      </w:pPr>
      <w:r>
        <w:rPr>
          <w:rFonts w:ascii="Times New Roman" w:hAnsi="Times New Roman"/>
          <w:color w:val="000000"/>
          <w:sz w:val="24"/>
          <w:szCs w:val="24"/>
        </w:rPr>
        <w:t>Recommended reading: Introduction to Linear Regression Analysis, 5</w:t>
      </w:r>
      <w:r>
        <w:rPr>
          <w:rFonts w:ascii="Times New Roman" w:hAnsi="Times New Roman"/>
          <w:color w:val="000000"/>
          <w:sz w:val="24"/>
          <w:szCs w:val="24"/>
          <w:vertAlign w:val="superscript"/>
        </w:rPr>
        <w:t>th</w:t>
      </w:r>
      <w:r>
        <w:rPr>
          <w:rFonts w:ascii="Times New Roman" w:hAnsi="Times New Roman"/>
          <w:color w:val="000000"/>
          <w:sz w:val="24"/>
          <w:szCs w:val="24"/>
        </w:rPr>
        <w:t xml:space="preserve"> Edition, Montgomery, Peck and Vining.  A copy will be put on 2 hour reserve in Killam library.</w:t>
      </w:r>
    </w:p>
    <w:p>
      <w:pPr>
        <w:pStyle w:val="Normal"/>
        <w:numPr>
          <w:ilvl w:val="0"/>
          <w:numId w:val="1"/>
        </w:numPr>
        <w:rPr/>
      </w:pPr>
      <w:r>
        <w:rPr>
          <w:rFonts w:ascii="Times New Roman" w:hAnsi="Times New Roman"/>
          <w:color w:val="000000"/>
          <w:sz w:val="24"/>
          <w:szCs w:val="24"/>
        </w:rPr>
        <w:t>A linear algebra reference:  Matrix Theory and Linear Algebra, Selinger,  online at https://www.mathstat.dal.ca/~selinger/linear-algebra/downloads/LinearAlgebra.pdf</w:t>
      </w:r>
    </w:p>
    <w:p>
      <w:pPr>
        <w:pStyle w:val="Normal"/>
        <w:numPr>
          <w:ilvl w:val="0"/>
          <w:numId w:val="1"/>
        </w:numPr>
        <w:rPr/>
      </w:pPr>
      <w:r>
        <w:rPr>
          <w:rFonts w:ascii="Times New Roman" w:hAnsi="Times New Roman"/>
          <w:color w:val="000000"/>
          <w:sz w:val="24"/>
          <w:szCs w:val="24"/>
        </w:rPr>
        <w:t xml:space="preserve">Most assignments  will require use of the statistical software package R. You can download the software at </w:t>
      </w:r>
      <w:hyperlink r:id="rId2">
        <w:r>
          <w:rPr>
            <w:rStyle w:val="Hyperlink"/>
            <w:rFonts w:ascii="Times New Roman" w:hAnsi="Times New Roman"/>
            <w:color w:val="000000"/>
            <w:sz w:val="24"/>
            <w:szCs w:val="24"/>
          </w:rPr>
          <w:t>http://www.r-project.org/</w:t>
        </w:r>
      </w:hyperlink>
      <w:r>
        <w:rPr>
          <w:rFonts w:ascii="Times New Roman" w:hAnsi="Times New Roman"/>
          <w:color w:val="000000"/>
          <w:sz w:val="24"/>
          <w:szCs w:val="24"/>
        </w:rPr>
        <w:t xml:space="preserve"> </w:t>
      </w:r>
    </w:p>
    <w:p>
      <w:pPr>
        <w:pStyle w:val="Normal"/>
        <w:numPr>
          <w:ilvl w:val="0"/>
          <w:numId w:val="1"/>
        </w:numPr>
        <w:rPr/>
      </w:pPr>
      <w:r>
        <w:rPr>
          <w:rFonts w:ascii="Times New Roman" w:hAnsi="Times New Roman"/>
          <w:color w:val="000000"/>
          <w:sz w:val="24"/>
          <w:szCs w:val="24"/>
        </w:rPr>
        <w:t xml:space="preserve">Rstudio, with the Markdown addon is required to organize assignments.  It is available at </w:t>
      </w:r>
      <w:hyperlink r:id="rId3">
        <w:r>
          <w:rPr>
            <w:rStyle w:val="Hyperlink"/>
            <w:rFonts w:ascii="Times New Roman" w:hAnsi="Times New Roman"/>
            <w:color w:val="000000"/>
            <w:sz w:val="24"/>
            <w:szCs w:val="24"/>
          </w:rPr>
          <w:t>https://www.rstudio.com/</w:t>
        </w:r>
      </w:hyperlink>
    </w:p>
    <w:p>
      <w:pPr>
        <w:pStyle w:val="ListParagraph"/>
        <w:numPr>
          <w:ilvl w:val="0"/>
          <w:numId w:val="1"/>
        </w:numPr>
        <w:rPr>
          <w:color w:val="000000"/>
        </w:rPr>
      </w:pPr>
      <w:r>
        <w:rPr>
          <w:color w:val="000000"/>
        </w:rPr>
        <w:t xml:space="preserve"> </w:t>
      </w:r>
      <w:r>
        <w:rPr>
          <w:color w:val="000000"/>
        </w:rPr>
        <w:t xml:space="preserve">Lecture notes, assignments, etc., are at </w:t>
      </w:r>
      <w:r>
        <w:rPr>
          <w:color w:val="000000"/>
        </w:rPr>
        <w:t>www</w:t>
      </w:r>
      <w:hyperlink r:id="rId4">
        <w:r>
          <w:rPr>
            <w:rStyle w:val="Hyperlink"/>
            <w:color w:val="000000"/>
          </w:rPr>
          <w:t>.mathstat.dal.ca/~bsmith/stat3340</w:t>
        </w:r>
      </w:hyperlink>
    </w:p>
    <w:p>
      <w:pPr>
        <w:pStyle w:val="ListParagraph"/>
        <w:numPr>
          <w:ilvl w:val="0"/>
          <w:numId w:val="1"/>
        </w:numPr>
        <w:rPr>
          <w:color w:val="000000"/>
        </w:rPr>
      </w:pPr>
      <w:r>
        <w:rPr>
          <w:color w:val="000000"/>
        </w:rPr>
        <w:t xml:space="preserve">Grades will be posted to Brightspace.  </w:t>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r>
    </w:p>
    <w:p>
      <w:pPr>
        <w:pStyle w:val="Normal"/>
        <w:spacing w:before="120" w:after="0"/>
        <w:rPr>
          <w:rFonts w:ascii="Times New Roman" w:hAnsi="Times New Roman"/>
          <w:color w:val="000000"/>
          <w:sz w:val="24"/>
          <w:szCs w:val="24"/>
        </w:rPr>
      </w:pPr>
      <w:r>
        <w:rPr>
          <w:rFonts w:ascii="Times New Roman" w:hAnsi="Times New Roman"/>
          <w:b/>
          <w:color w:val="000000"/>
          <w:sz w:val="24"/>
          <w:szCs w:val="24"/>
        </w:rPr>
        <w:t>Course Assessment</w:t>
      </w:r>
    </w:p>
    <w:p>
      <w:pPr>
        <w:pStyle w:val="Normal"/>
        <w:ind w:hanging="0" w:start="113"/>
        <w:rPr>
          <w:i/>
        </w:rPr>
      </w:pPr>
      <w:r>
        <w:rPr>
          <w:i/>
        </w:rPr>
      </w:r>
    </w:p>
    <w:p>
      <w:pPr>
        <w:pStyle w:val="Normal"/>
        <w:ind w:hanging="0" w:start="113"/>
        <w:rPr>
          <w:rFonts w:ascii="Times New Roman" w:hAnsi="Times New Roman"/>
          <w:color w:val="000000"/>
          <w:sz w:val="24"/>
          <w:szCs w:val="24"/>
        </w:rPr>
      </w:pPr>
      <w:r>
        <w:rPr>
          <w:rFonts w:ascii="Times New Roman" w:hAnsi="Times New Roman"/>
          <w:b/>
          <w:color w:val="000000"/>
          <w:sz w:val="24"/>
          <w:szCs w:val="24"/>
        </w:rPr>
        <w:t>Component</w:t>
        <w:tab/>
        <w:tab/>
        <w:t>Weight (% of final grade)</w:t>
        <w:tab/>
        <w:tab/>
        <w:t xml:space="preserve">          Date</w:t>
      </w:r>
    </w:p>
    <w:p>
      <w:pPr>
        <w:pStyle w:val="Normal"/>
        <w:spacing w:before="120" w:after="0"/>
        <w:ind w:hanging="0" w:start="340"/>
        <w:rPr/>
      </w:pPr>
      <w:r>
        <w:rPr>
          <w:rFonts w:ascii="Times New Roman" w:hAnsi="Times New Roman"/>
          <w:b/>
          <w:bCs/>
          <w:i/>
          <w:color w:val="000000"/>
          <w:sz w:val="24"/>
          <w:szCs w:val="24"/>
        </w:rPr>
        <w:t xml:space="preserve">Midterm exam </w:t>
      </w:r>
      <w:r>
        <w:rPr>
          <w:rFonts w:ascii="Times New Roman" w:hAnsi="Times New Roman"/>
          <w:i/>
          <w:color w:val="000000"/>
          <w:sz w:val="24"/>
          <w:szCs w:val="24"/>
        </w:rPr>
        <w:t xml:space="preserve">            </w:t>
      </w:r>
      <w:r>
        <w:rPr>
          <w:rFonts w:ascii="Times New Roman" w:hAnsi="Times New Roman"/>
          <w:color w:val="000000"/>
          <w:sz w:val="24"/>
          <w:szCs w:val="24"/>
        </w:rPr>
        <w:t xml:space="preserve"> 20%                          </w:t>
      </w:r>
      <w:r>
        <w:rPr>
          <w:rFonts w:ascii="Times New Roman" w:hAnsi="Times New Roman"/>
          <w:color w:val="000000"/>
          <w:sz w:val="24"/>
          <w:szCs w:val="24"/>
        </w:rPr>
        <w:t>Friday</w:t>
      </w:r>
      <w:r>
        <w:rPr>
          <w:rFonts w:ascii="Times New Roman" w:hAnsi="Times New Roman"/>
          <w:color w:val="000000"/>
          <w:sz w:val="24"/>
          <w:szCs w:val="24"/>
        </w:rPr>
        <w:t>, October 30 (IN CLASS TIME)</w:t>
      </w:r>
    </w:p>
    <w:p>
      <w:pPr>
        <w:pStyle w:val="Normal"/>
        <w:spacing w:before="120" w:after="0"/>
        <w:ind w:hanging="0" w:start="340"/>
        <w:rPr>
          <w:rFonts w:ascii="Times New Roman" w:hAnsi="Times New Roman"/>
          <w:color w:val="000000"/>
          <w:sz w:val="24"/>
          <w:szCs w:val="24"/>
        </w:rPr>
      </w:pPr>
      <w:r>
        <w:rPr>
          <w:rFonts w:ascii="Times New Roman" w:hAnsi="Times New Roman"/>
          <w:b/>
          <w:i/>
          <w:color w:val="000000"/>
          <w:sz w:val="24"/>
          <w:szCs w:val="24"/>
        </w:rPr>
        <w:t>Final exam</w:t>
      </w:r>
      <w:r>
        <w:rPr>
          <w:rFonts w:ascii="Times New Roman" w:hAnsi="Times New Roman"/>
          <w:i/>
          <w:color w:val="000000"/>
          <w:sz w:val="24"/>
          <w:szCs w:val="24"/>
        </w:rPr>
        <w:t xml:space="preserve">                   </w:t>
      </w:r>
      <w:r>
        <w:rPr>
          <w:rFonts w:ascii="Times New Roman" w:hAnsi="Times New Roman"/>
          <w:i/>
          <w:color w:val="000000"/>
          <w:sz w:val="24"/>
          <w:szCs w:val="24"/>
        </w:rPr>
        <w:t>5</w:t>
      </w:r>
      <w:r>
        <w:rPr>
          <w:rFonts w:ascii="Times New Roman" w:hAnsi="Times New Roman"/>
          <w:color w:val="000000"/>
          <w:sz w:val="24"/>
          <w:szCs w:val="24"/>
        </w:rPr>
        <w:t>0%</w:t>
        <w:tab/>
        <w:tab/>
        <w:tab/>
        <w:tab/>
        <w:t>(Scheduled by Registrar)</w:t>
      </w:r>
    </w:p>
    <w:p>
      <w:pPr>
        <w:pStyle w:val="Normal"/>
        <w:spacing w:before="120" w:after="0"/>
        <w:ind w:hanging="0" w:start="340"/>
        <w:rPr/>
      </w:pPr>
      <w:r>
        <w:rPr>
          <w:rFonts w:ascii="Times New Roman" w:hAnsi="Times New Roman"/>
          <w:b/>
          <w:i/>
          <w:color w:val="000000"/>
          <w:sz w:val="24"/>
          <w:szCs w:val="24"/>
        </w:rPr>
        <w:t xml:space="preserve">Assignments               </w:t>
      </w:r>
      <w:r>
        <w:rPr>
          <w:rFonts w:ascii="Times New Roman" w:hAnsi="Times New Roman"/>
          <w:i/>
          <w:color w:val="000000"/>
          <w:sz w:val="24"/>
          <w:szCs w:val="24"/>
        </w:rPr>
        <w:t xml:space="preserve"> 6</w:t>
      </w:r>
      <w:r>
        <w:rPr>
          <w:rFonts w:ascii="Times New Roman" w:hAnsi="Times New Roman"/>
          <w:color w:val="000000"/>
          <w:sz w:val="24"/>
          <w:szCs w:val="24"/>
        </w:rPr>
        <w:t xml:space="preserve"> assignments totalling </w:t>
      </w:r>
      <w:r>
        <w:rPr>
          <w:rFonts w:ascii="Times New Roman" w:hAnsi="Times New Roman"/>
          <w:color w:val="000000"/>
          <w:sz w:val="24"/>
          <w:szCs w:val="24"/>
        </w:rPr>
        <w:t>3</w:t>
      </w:r>
      <w:r>
        <w:rPr>
          <w:rFonts w:ascii="Times New Roman" w:hAnsi="Times New Roman"/>
          <w:color w:val="000000"/>
          <w:sz w:val="24"/>
          <w:szCs w:val="24"/>
        </w:rPr>
        <w:t>0%,        roughly every two weeks.</w:t>
      </w:r>
    </w:p>
    <w:p>
      <w:pPr>
        <w:pStyle w:val="Normal"/>
        <w:rPr>
          <w:rFonts w:ascii="Times New Roman" w:hAnsi="Times New Roman"/>
          <w:color w:val="000000"/>
          <w:sz w:val="24"/>
          <w:szCs w:val="24"/>
        </w:rPr>
      </w:pPr>
      <w:r>
        <w:rPr>
          <w:rFonts w:ascii="Times New Roman" w:hAnsi="Times New Roman"/>
          <w:color w:val="000000"/>
          <w:sz w:val="24"/>
          <w:szCs w:val="24"/>
        </w:rPr>
        <w:t xml:space="preserve">    </w:t>
      </w:r>
      <w:bookmarkStart w:id="0" w:name="_GoBack"/>
      <w:bookmarkEnd w:id="0"/>
    </w:p>
    <w:p>
      <w:pPr>
        <w:pStyle w:val="Normal"/>
        <w:rPr>
          <w:rFonts w:ascii="Times New Roman" w:hAnsi="Times New Roman"/>
          <w:color w:val="000000"/>
          <w:sz w:val="24"/>
          <w:szCs w:val="24"/>
        </w:rPr>
      </w:pPr>
      <w:r>
        <w:rPr>
          <w:rFonts w:ascii="Times New Roman" w:hAnsi="Times New Roman"/>
          <w:color w:val="000000"/>
          <w:sz w:val="24"/>
          <w:szCs w:val="24"/>
        </w:rPr>
      </w:r>
    </w:p>
    <w:p>
      <w:pPr>
        <w:pStyle w:val="Normal"/>
        <w:rPr>
          <w:rFonts w:ascii="Times New Roman" w:hAnsi="Times New Roman"/>
          <w:color w:val="000000"/>
          <w:sz w:val="24"/>
          <w:szCs w:val="24"/>
        </w:rPr>
      </w:pPr>
      <w:r>
        <w:rPr>
          <w:rFonts w:cs="Shruti" w:ascii="Times New Roman" w:hAnsi="Times New Roman"/>
          <w:b/>
          <w:color w:themeColor="text1" w:val="000000"/>
          <w:sz w:val="24"/>
          <w:szCs w:val="24"/>
        </w:rPr>
        <w:t xml:space="preserve">Conversion of numerical grades to Final Letter Grades follows the </w:t>
      </w:r>
      <w:r>
        <w:rPr>
          <w:rFonts w:cs="Shruti" w:ascii="Times New Roman" w:hAnsi="Times New Roman"/>
          <w:b/>
          <w:color w:themeColor="text1" w:val="000000"/>
          <w:sz w:val="24"/>
          <w:szCs w:val="24"/>
          <w:u w:val="single"/>
        </w:rPr>
        <w:t>Dalhousie Common Grade Scale</w:t>
      </w:r>
    </w:p>
    <w:p>
      <w:pPr>
        <w:pStyle w:val="ListParagraph"/>
        <w:ind w:hanging="0" w:start="0"/>
        <w:rPr>
          <w:color w:val="000000"/>
        </w:rPr>
      </w:pPr>
      <w:r>
        <w:rPr>
          <w:rFonts w:cs="Shruti"/>
          <w:b/>
          <w:color w:val="000000"/>
        </w:rPr>
        <w:tab/>
      </w:r>
      <w:r>
        <w:rPr>
          <w:rFonts w:cs="Shruti"/>
          <w:b/>
          <w:color w:themeColor="text1" w:val="000000"/>
        </w:rPr>
        <w:t xml:space="preserve">A+ </w:t>
      </w:r>
      <w:r>
        <w:rPr>
          <w:rFonts w:cs="Shruti"/>
          <w:color w:themeColor="text1" w:val="000000"/>
        </w:rPr>
        <w:t>(90-100)</w:t>
        <w:tab/>
      </w:r>
      <w:r>
        <w:rPr>
          <w:rFonts w:cs="Shruti"/>
          <w:b/>
          <w:color w:themeColor="text1" w:val="000000"/>
        </w:rPr>
        <w:t xml:space="preserve">B+ </w:t>
      </w:r>
      <w:r>
        <w:rPr>
          <w:rFonts w:cs="Shruti"/>
          <w:color w:themeColor="text1" w:val="000000"/>
        </w:rPr>
        <w:t>(77-79)</w:t>
      </w:r>
      <w:r>
        <w:rPr>
          <w:rFonts w:cs="Shruti"/>
          <w:b/>
          <w:color w:themeColor="text1" w:val="000000"/>
        </w:rPr>
        <w:tab/>
        <w:t xml:space="preserve">C+ </w:t>
      </w:r>
      <w:r>
        <w:rPr>
          <w:rFonts w:cs="Shruti"/>
          <w:color w:themeColor="text1" w:val="000000"/>
        </w:rPr>
        <w:t>(65-69)</w:t>
        <w:tab/>
      </w:r>
      <w:r>
        <w:rPr>
          <w:rFonts w:cs="Shruti"/>
          <w:b/>
          <w:color w:themeColor="text1" w:val="000000"/>
        </w:rPr>
        <w:t>D</w:t>
        <w:tab/>
      </w:r>
      <w:r>
        <w:rPr>
          <w:rFonts w:cs="Shruti"/>
          <w:color w:themeColor="text1" w:val="000000"/>
        </w:rPr>
        <w:t>(50-54)</w:t>
      </w:r>
    </w:p>
    <w:p>
      <w:pPr>
        <w:pStyle w:val="ListParagraph"/>
        <w:ind w:hanging="0" w:start="0"/>
        <w:rPr>
          <w:color w:val="000000"/>
        </w:rPr>
      </w:pPr>
      <w:r>
        <w:rPr>
          <w:rFonts w:cs="Shruti"/>
          <w:b/>
          <w:color w:themeColor="text1" w:val="000000"/>
        </w:rPr>
        <w:tab/>
        <w:t xml:space="preserve">A   </w:t>
      </w:r>
      <w:r>
        <w:rPr>
          <w:rFonts w:cs="Shruti"/>
          <w:color w:themeColor="text1" w:val="000000"/>
        </w:rPr>
        <w:t>(85-89)</w:t>
        <w:tab/>
      </w:r>
      <w:r>
        <w:rPr>
          <w:rFonts w:cs="Shruti"/>
          <w:b/>
          <w:color w:themeColor="text1" w:val="000000"/>
        </w:rPr>
        <w:t xml:space="preserve">B  </w:t>
      </w:r>
      <w:r>
        <w:rPr>
          <w:rFonts w:cs="Shruti"/>
          <w:color w:themeColor="text1" w:val="000000"/>
        </w:rPr>
        <w:t>(73-76)</w:t>
        <w:tab/>
      </w:r>
      <w:r>
        <w:rPr>
          <w:rFonts w:cs="Shruti"/>
          <w:b/>
          <w:color w:themeColor="text1" w:val="000000"/>
        </w:rPr>
        <w:t xml:space="preserve">C  </w:t>
      </w:r>
      <w:r>
        <w:rPr>
          <w:rFonts w:cs="Shruti"/>
          <w:color w:themeColor="text1" w:val="000000"/>
        </w:rPr>
        <w:t>(60-64)</w:t>
        <w:tab/>
      </w:r>
      <w:r>
        <w:rPr>
          <w:rFonts w:cs="Shruti"/>
          <w:b/>
          <w:color w:themeColor="text1" w:val="000000"/>
        </w:rPr>
        <w:t>F</w:t>
        <w:tab/>
      </w:r>
      <w:r>
        <w:rPr>
          <w:rFonts w:cs="Shruti"/>
          <w:color w:themeColor="text1" w:val="000000"/>
        </w:rPr>
        <w:t>(&lt;50)</w:t>
      </w:r>
    </w:p>
    <w:p>
      <w:pPr>
        <w:pStyle w:val="ListParagraph"/>
        <w:ind w:hanging="0" w:start="0"/>
        <w:rPr>
          <w:color w:val="000000"/>
        </w:rPr>
      </w:pPr>
      <w:r>
        <w:rPr>
          <w:rFonts w:cs="Shruti"/>
          <w:b/>
          <w:color w:themeColor="text1" w:val="000000"/>
        </w:rPr>
        <w:tab/>
        <w:t xml:space="preserve">A-  </w:t>
      </w:r>
      <w:r>
        <w:rPr>
          <w:rFonts w:cs="Shruti"/>
          <w:color w:themeColor="text1" w:val="000000"/>
        </w:rPr>
        <w:t>(80-84)</w:t>
        <w:tab/>
      </w:r>
      <w:r>
        <w:rPr>
          <w:rFonts w:cs="Shruti"/>
          <w:b/>
          <w:color w:themeColor="text1" w:val="000000"/>
        </w:rPr>
        <w:t xml:space="preserve">B- </w:t>
      </w:r>
      <w:r>
        <w:rPr>
          <w:rFonts w:cs="Shruti"/>
          <w:color w:themeColor="text1" w:val="000000"/>
        </w:rPr>
        <w:t>(70-72)</w:t>
        <w:tab/>
      </w:r>
      <w:r>
        <w:rPr>
          <w:rFonts w:cs="Shruti"/>
          <w:b/>
          <w:color w:themeColor="text1" w:val="000000"/>
        </w:rPr>
        <w:t xml:space="preserve">C- </w:t>
      </w:r>
      <w:r>
        <w:rPr>
          <w:rFonts w:cs="Shruti"/>
          <w:color w:themeColor="text1" w:val="000000"/>
        </w:rPr>
        <w:t>(55-59)</w:t>
      </w:r>
    </w:p>
    <w:p>
      <w:pPr>
        <w:pStyle w:val="Normal"/>
        <w:rPr>
          <w:b/>
        </w:rPr>
      </w:pPr>
      <w:r>
        <w:rPr>
          <w:b/>
        </w:rPr>
      </w:r>
    </w:p>
    <w:p>
      <w:pPr>
        <w:pStyle w:val="Normal"/>
        <w:rPr>
          <w:rFonts w:ascii="Times New Roman" w:hAnsi="Times New Roman"/>
          <w:color w:val="000000"/>
          <w:sz w:val="24"/>
          <w:szCs w:val="24"/>
        </w:rPr>
      </w:pPr>
      <w:r>
        <w:rPr>
          <w:rFonts w:ascii="Times New Roman" w:hAnsi="Times New Roman"/>
          <w:color w:val="000000"/>
          <w:sz w:val="24"/>
          <w:szCs w:val="24"/>
        </w:rPr>
      </w:r>
    </w:p>
    <w:p>
      <w:pPr>
        <w:pStyle w:val="Normal"/>
        <w:rPr>
          <w:rFonts w:ascii="Calibri" w:hAnsi="Calibri"/>
          <w:sz w:val="24"/>
          <w:szCs w:val="24"/>
        </w:rPr>
      </w:pPr>
      <w:r>
        <w:rPr>
          <w:rFonts w:ascii="Calibri" w:hAnsi="Calibri"/>
          <w:b/>
          <w:bCs/>
          <w:color w:val="000000"/>
          <w:sz w:val="24"/>
          <w:szCs w:val="24"/>
        </w:rPr>
        <w:t xml:space="preserve">Course Policies </w:t>
      </w:r>
      <w:r>
        <w:rPr>
          <w:rFonts w:ascii="Calibri" w:hAnsi="Calibri"/>
          <w:b/>
          <w:bCs/>
          <w:color w:val="000000"/>
          <w:sz w:val="24"/>
          <w:szCs w:val="24"/>
        </w:rPr>
        <w:t xml:space="preserve">on </w:t>
      </w:r>
      <w:r>
        <w:rPr>
          <w:rFonts w:ascii="Calibri" w:hAnsi="Calibri"/>
          <w:b/>
          <w:bCs/>
          <w:i w:val="false"/>
          <w:caps w:val="false"/>
          <w:smallCaps w:val="false"/>
          <w:strike w:val="false"/>
          <w:dstrike w:val="false"/>
          <w:color w:val="000000"/>
          <w:spacing w:val="0"/>
          <w:sz w:val="24"/>
          <w:szCs w:val="24"/>
          <w:u w:val="none"/>
          <w:effect w:val="none"/>
          <w:lang w:val="en-US"/>
        </w:rPr>
        <w:t xml:space="preserve">Missed or Late Academic Requirements, </w:t>
      </w:r>
      <w:r>
        <w:rPr>
          <w:rFonts w:ascii="Calibri" w:hAnsi="Calibri"/>
          <w:b/>
          <w:bCs/>
          <w:color w:val="000000"/>
          <w:sz w:val="24"/>
          <w:szCs w:val="24"/>
        </w:rPr>
        <w:t xml:space="preserve"> </w:t>
      </w:r>
      <w:r>
        <w:rPr>
          <w:rFonts w:ascii="Calibri" w:hAnsi="Calibri"/>
          <w:b/>
          <w:bCs/>
          <w:sz w:val="24"/>
          <w:szCs w:val="24"/>
        </w:rPr>
        <w:t xml:space="preserve">Academic Integrity &amp; Artificial Intelligence </w:t>
      </w:r>
    </w:p>
    <w:p>
      <w:pPr>
        <w:pStyle w:val="Normal"/>
        <w:rPr>
          <w:b/>
        </w:rPr>
      </w:pPr>
      <w:r>
        <w:rPr>
          <w:b/>
        </w:rPr>
      </w:r>
    </w:p>
    <w:p>
      <w:pPr>
        <w:pStyle w:val="Normal"/>
        <w:rPr>
          <w:rFonts w:ascii="Times New Roman" w:hAnsi="Times New Roman"/>
          <w:color w:val="000000"/>
          <w:sz w:val="24"/>
          <w:szCs w:val="24"/>
        </w:rPr>
      </w:pPr>
      <w:r>
        <w:rPr>
          <w:rFonts w:ascii="Times New Roman" w:hAnsi="Times New Roman"/>
          <w:color w:val="000000"/>
          <w:sz w:val="24"/>
          <w:szCs w:val="24"/>
        </w:rPr>
        <w:t>Assignments are to be submitted to Brightspace.  Each assignment is to be submitted as a single pdf file, with questions answered in the order given. Late assignments will not be accepted.</w:t>
      </w:r>
    </w:p>
    <w:p>
      <w:pPr>
        <w:pStyle w:val="Normal"/>
        <w:rPr>
          <w:rFonts w:ascii="Times New Roman" w:hAnsi="Times New Roman"/>
          <w:color w:val="000000"/>
          <w:sz w:val="24"/>
          <w:szCs w:val="24"/>
        </w:rPr>
      </w:pPr>
      <w:r>
        <w:rPr>
          <w:rFonts w:ascii="Times New Roman" w:hAnsi="Times New Roman"/>
          <w:color w:val="000000"/>
          <w:sz w:val="24"/>
          <w:szCs w:val="24"/>
        </w:rPr>
        <w:t xml:space="preserve">You may use whatever tools you wish in doing the assignment.  </w:t>
      </w:r>
      <w:r>
        <w:rPr>
          <w:rFonts w:ascii="Times New Roman" w:hAnsi="Times New Roman"/>
          <w:color w:val="000000"/>
          <w:sz w:val="24"/>
          <w:szCs w:val="24"/>
        </w:rPr>
        <w:t xml:space="preserve">You may work together, </w:t>
      </w:r>
      <w:r>
        <w:rPr>
          <w:rFonts w:ascii="Times New Roman" w:hAnsi="Times New Roman"/>
          <w:color w:val="000000"/>
          <w:sz w:val="24"/>
          <w:szCs w:val="24"/>
        </w:rPr>
        <w:t>but i</w:t>
      </w:r>
      <w:r>
        <w:rPr>
          <w:rFonts w:ascii="Times New Roman" w:hAnsi="Times New Roman"/>
          <w:color w:val="000000"/>
          <w:sz w:val="24"/>
          <w:szCs w:val="24"/>
        </w:rPr>
        <w:t>t is expected that each student will write up their assignment independently.  Students submitting identical assignments will receive a mark of 0 for that assignment.</w:t>
      </w:r>
    </w:p>
    <w:p>
      <w:pPr>
        <w:pStyle w:val="Normal"/>
        <w:rPr>
          <w:rFonts w:ascii="Times New Roman" w:hAnsi="Times New Roman"/>
          <w:color w:val="000000"/>
          <w:sz w:val="24"/>
          <w:szCs w:val="24"/>
        </w:rPr>
      </w:pPr>
      <w:r>
        <w:rPr>
          <w:rFonts w:ascii="Times New Roman" w:hAnsi="Times New Roman"/>
          <w:color w:val="000000"/>
          <w:sz w:val="24"/>
          <w:szCs w:val="24"/>
        </w:rPr>
      </w:r>
    </w:p>
    <w:p>
      <w:pPr>
        <w:pStyle w:val="Normal"/>
        <w:rPr>
          <w:rFonts w:ascii="Times New Roman" w:hAnsi="Times New Roman"/>
          <w:color w:val="000000"/>
          <w:sz w:val="24"/>
          <w:szCs w:val="24"/>
        </w:rPr>
      </w:pPr>
      <w:r>
        <w:rPr>
          <w:rFonts w:ascii="Times New Roman" w:hAnsi="Times New Roman"/>
          <w:color w:val="000000"/>
          <w:sz w:val="24"/>
          <w:szCs w:val="24"/>
        </w:rPr>
        <w:t>If you are ill on the day of a test, you must advise me of this before the test, and you will need to submit a  Student Declaration of Absence form before you can write a make-up test.</w:t>
      </w:r>
    </w:p>
    <w:p>
      <w:pPr>
        <w:pStyle w:val="Normal"/>
        <w:rPr>
          <w:b/>
        </w:rPr>
      </w:pPr>
      <w:r>
        <w:rPr>
          <w:b/>
        </w:rPr>
      </w:r>
    </w:p>
    <w:p>
      <w:pPr>
        <w:pStyle w:val="BodyText"/>
        <w:jc w:val="start"/>
        <w:rPr>
          <w:rFonts w:ascii="Times New Roman" w:hAnsi="Times New Roman"/>
          <w:color w:val="000000"/>
          <w:sz w:val="24"/>
          <w:szCs w:val="24"/>
        </w:rPr>
      </w:pPr>
      <w:r>
        <w:rPr>
          <w:rFonts w:cs="Calibri-Bold" w:ascii="Times New Roman" w:hAnsi="Times New Roman"/>
          <w:b/>
          <w:bCs/>
          <w:color w:val="000000"/>
          <w:sz w:val="24"/>
          <w:szCs w:val="24"/>
          <w:lang w:val="en-US"/>
        </w:rPr>
        <w:t>Course Accessibility</w:t>
      </w:r>
      <w:r>
        <w:rPr>
          <w:rFonts w:cs="Calibri-Bold" w:ascii="Times New Roman" w:hAnsi="Times New Roman"/>
          <w:b/>
          <w:bCs/>
          <w:color w:val="000000"/>
          <w:sz w:val="24"/>
          <w:szCs w:val="24"/>
        </w:rPr>
        <w:t> </w:t>
      </w:r>
    </w:p>
    <w:p>
      <w:pPr>
        <w:pStyle w:val="BodyText"/>
        <w:ind w:hanging="0" w:start="0" w:end="0"/>
        <w:rPr>
          <w:rFonts w:ascii="Times New Roman" w:hAnsi="Times New Roman" w:cs="Calibri-Bold"/>
          <w:b/>
          <w:bCs/>
          <w:color w:val="000000"/>
          <w:sz w:val="24"/>
          <w:szCs w:val="24"/>
        </w:rPr>
      </w:pPr>
      <w:r>
        <w:rPr>
          <w:rFonts w:cs="Calibri-Bold" w:ascii="Times New Roman" w:hAnsi="Times New Roman"/>
          <w:b/>
          <w:bCs/>
          <w:color w:val="000000"/>
          <w:sz w:val="24"/>
          <w:szCs w:val="24"/>
          <w:lang w:val="en-CA"/>
        </w:rPr>
        <w:t xml:space="preserve"> </w:t>
      </w:r>
      <w:r>
        <w:rPr>
          <w:rFonts w:cs="Calibri-Bold" w:ascii="Times New Roman" w:hAnsi="Times New Roman"/>
          <w:b/>
          <w:bCs/>
          <w:color w:val="000000"/>
          <w:sz w:val="24"/>
          <w:szCs w:val="24"/>
          <w:lang w:val="en-CA"/>
        </w:rPr>
        <w:t> </w:t>
      </w:r>
      <w:hyperlink r:id="rId5" w:tgtFrame="_blank">
        <w:r>
          <w:rPr>
            <w:rStyle w:val="Hyperlink"/>
            <w:rFonts w:cs="Calibri-Bold" w:ascii="Times New Roman" w:hAnsi="Times New Roman"/>
            <w:b w:val="false"/>
            <w:bCs w:val="false"/>
            <w:color w:val="000000"/>
            <w:sz w:val="24"/>
            <w:szCs w:val="24"/>
            <w:lang w:val="en-CA"/>
          </w:rPr>
          <w:t>Student Accommodation Policy</w:t>
        </w:r>
      </w:hyperlink>
    </w:p>
    <w:p>
      <w:pPr>
        <w:pStyle w:val="BodyText"/>
        <w:numPr>
          <w:ilvl w:val="0"/>
          <w:numId w:val="2"/>
        </w:numPr>
        <w:tabs>
          <w:tab w:val="clear" w:pos="720"/>
          <w:tab w:val="left" w:pos="0" w:leader="none"/>
        </w:tabs>
        <w:ind w:hanging="283" w:start="709" w:end="0"/>
        <w:rPr>
          <w:rFonts w:ascii="Times New Roman" w:hAnsi="Times New Roman" w:cs="Calibri-Bold"/>
          <w:b/>
          <w:bCs/>
          <w:color w:val="000000"/>
          <w:sz w:val="24"/>
          <w:szCs w:val="24"/>
        </w:rPr>
      </w:pPr>
      <w:r>
        <w:rPr>
          <w:rFonts w:cs="Calibri-Bold" w:ascii="Times New Roman" w:hAnsi="Times New Roman"/>
          <w:b w:val="false"/>
          <w:bCs w:val="false"/>
          <w:color w:val="000000"/>
          <w:sz w:val="24"/>
          <w:szCs w:val="24"/>
          <w:lang w:val="en-CA"/>
        </w:rPr>
        <w:t>You are eligible for accommodations based on </w:t>
      </w:r>
      <w:hyperlink r:id="rId6" w:tgtFrame="_blank">
        <w:r>
          <w:rPr>
            <w:rStyle w:val="Hyperlink"/>
            <w:rFonts w:cs="Calibri-Bold" w:ascii="Times New Roman" w:hAnsi="Times New Roman"/>
            <w:b w:val="false"/>
            <w:bCs w:val="false"/>
            <w:color w:val="000000"/>
            <w:sz w:val="24"/>
            <w:szCs w:val="24"/>
            <w:lang w:val="en-CA"/>
          </w:rPr>
          <w:t>protected characteristics</w:t>
        </w:r>
      </w:hyperlink>
      <w:r>
        <w:rPr>
          <w:rFonts w:cs="Calibri-Bold" w:ascii="Times New Roman" w:hAnsi="Times New Roman"/>
          <w:b w:val="false"/>
          <w:bCs w:val="false"/>
          <w:color w:val="000000"/>
          <w:sz w:val="24"/>
          <w:szCs w:val="24"/>
        </w:rPr>
        <w:t> </w:t>
      </w:r>
      <w:r>
        <w:rPr>
          <w:rFonts w:cs="Calibri-Bold" w:ascii="Times New Roman" w:hAnsi="Times New Roman"/>
          <w:b w:val="false"/>
          <w:bCs w:val="false"/>
          <w:color w:val="000000"/>
          <w:sz w:val="24"/>
          <w:szCs w:val="24"/>
          <w:lang w:val="en-CA"/>
        </w:rPr>
        <w:t>such as religion. If you have </w:t>
      </w:r>
      <w:hyperlink r:id="rId7" w:tgtFrame="_blank">
        <w:r>
          <w:rPr>
            <w:rStyle w:val="Hyperlink"/>
            <w:rFonts w:cs="Calibri-Bold" w:ascii="Times New Roman" w:hAnsi="Times New Roman"/>
            <w:b w:val="false"/>
            <w:bCs w:val="false"/>
            <w:color w:val="000000"/>
            <w:sz w:val="24"/>
            <w:szCs w:val="24"/>
            <w:lang w:val="en-CA"/>
          </w:rPr>
          <w:t>religious, cultural, or community-significant observances</w:t>
        </w:r>
      </w:hyperlink>
      <w:r>
        <w:rPr>
          <w:rFonts w:cs="Calibri-Bold" w:ascii="Times New Roman" w:hAnsi="Times New Roman"/>
          <w:b w:val="false"/>
          <w:bCs w:val="false"/>
          <w:color w:val="000000"/>
          <w:sz w:val="24"/>
          <w:szCs w:val="24"/>
        </w:rPr>
        <w:t> </w:t>
      </w:r>
      <w:r>
        <w:rPr>
          <w:rFonts w:cs="Calibri-Bold" w:ascii="Times New Roman" w:hAnsi="Times New Roman"/>
          <w:b w:val="false"/>
          <w:bCs w:val="false"/>
          <w:color w:val="000000"/>
          <w:sz w:val="24"/>
          <w:szCs w:val="24"/>
          <w:lang w:val="en-CA"/>
        </w:rPr>
        <w:t>that conflict with course requirements, reach out to me to collaboratively find alternatives for completing the course requirements.</w:t>
      </w:r>
      <w:r>
        <w:rPr>
          <w:rFonts w:cs="Calibri-Bold" w:ascii="Times New Roman" w:hAnsi="Times New Roman"/>
          <w:b w:val="false"/>
          <w:bCs w:val="false"/>
          <w:color w:val="000000"/>
          <w:sz w:val="24"/>
          <w:szCs w:val="24"/>
        </w:rPr>
        <w:t> </w:t>
      </w:r>
    </w:p>
    <w:p>
      <w:pPr>
        <w:pStyle w:val="BodyText"/>
        <w:numPr>
          <w:ilvl w:val="0"/>
          <w:numId w:val="3"/>
        </w:numPr>
        <w:tabs>
          <w:tab w:val="clear" w:pos="720"/>
          <w:tab w:val="left" w:pos="0" w:leader="none"/>
        </w:tabs>
        <w:ind w:hanging="283" w:start="709" w:end="0"/>
        <w:rPr>
          <w:rFonts w:ascii="Times New Roman" w:hAnsi="Times New Roman" w:cs="Calibri-Bold"/>
          <w:b/>
          <w:bCs/>
          <w:color w:val="000000"/>
          <w:sz w:val="24"/>
          <w:szCs w:val="24"/>
        </w:rPr>
      </w:pPr>
      <w:r>
        <w:rPr>
          <w:rFonts w:cs="Calibri-Bold" w:ascii="Times New Roman" w:hAnsi="Times New Roman"/>
          <w:b w:val="false"/>
          <w:bCs w:val="false"/>
          <w:color w:val="000000"/>
          <w:sz w:val="24"/>
          <w:szCs w:val="24"/>
          <w:lang w:val="en-CA"/>
        </w:rPr>
        <w:t>To begin the process of requesting a formal academic accommodation, contact the </w:t>
      </w:r>
      <w:hyperlink r:id="rId8" w:tgtFrame="_blank">
        <w:r>
          <w:rPr>
            <w:rStyle w:val="Hyperlink"/>
            <w:rFonts w:cs="Calibri-Bold" w:ascii="Times New Roman" w:hAnsi="Times New Roman"/>
            <w:b w:val="false"/>
            <w:bCs w:val="false"/>
            <w:color w:val="000000"/>
            <w:sz w:val="24"/>
            <w:szCs w:val="24"/>
            <w:lang w:val="en-CA"/>
          </w:rPr>
          <w:t>Student Accessibility Centre</w:t>
        </w:r>
      </w:hyperlink>
      <w:r>
        <w:rPr>
          <w:rFonts w:cs="Calibri-Bold" w:ascii="Times New Roman" w:hAnsi="Times New Roman"/>
          <w:b w:val="false"/>
          <w:bCs w:val="false"/>
          <w:color w:val="000000"/>
          <w:sz w:val="24"/>
          <w:szCs w:val="24"/>
        </w:rPr>
        <w:t> </w:t>
      </w:r>
    </w:p>
    <w:p>
      <w:pPr>
        <w:pStyle w:val="Normal"/>
        <w:jc w:val="start"/>
        <w:rPr>
          <w:rFonts w:ascii="Times New Roman" w:hAnsi="Times New Roman"/>
          <w:color w:val="000000"/>
          <w:sz w:val="24"/>
          <w:szCs w:val="24"/>
        </w:rPr>
      </w:pPr>
      <w:r>
        <w:rPr>
          <w:rFonts w:cs="Calibri-Bold" w:ascii="Times New Roman" w:hAnsi="Times New Roman"/>
          <w:b/>
          <w:bCs/>
          <w:color w:val="000000"/>
          <w:sz w:val="24"/>
          <w:szCs w:val="24"/>
        </w:rPr>
        <w:t xml:space="preserve"> </w:t>
      </w:r>
    </w:p>
    <w:p>
      <w:pPr>
        <w:pStyle w:val="BodyText"/>
        <w:jc w:val="start"/>
        <w:rPr>
          <w:rFonts w:ascii="Times New Roman" w:hAnsi="Times New Roman"/>
          <w:color w:val="000000"/>
          <w:sz w:val="24"/>
          <w:szCs w:val="24"/>
        </w:rPr>
      </w:pPr>
      <w:r>
        <w:rPr>
          <w:rFonts w:cs="Calibri-Bold" w:ascii="Times New Roman" w:hAnsi="Times New Roman"/>
          <w:b/>
          <w:bCs/>
          <w:color w:val="000000"/>
          <w:sz w:val="24"/>
          <w:szCs w:val="24"/>
          <w:lang w:val="en-US"/>
        </w:rPr>
        <w:t>Syllabus Appendix </w:t>
      </w:r>
      <w:r>
        <w:rPr>
          <w:rFonts w:cs="Calibri-Bold" w:ascii="Times New Roman" w:hAnsi="Times New Roman"/>
          <w:b/>
          <w:bCs/>
          <w:color w:val="000000"/>
          <w:sz w:val="24"/>
          <w:szCs w:val="24"/>
        </w:rPr>
        <w:t xml:space="preserve">  </w:t>
      </w:r>
      <w:r>
        <w:rPr>
          <w:rFonts w:cs="Calibri-Bold" w:ascii="Times New Roman" w:hAnsi="Times New Roman"/>
          <w:b/>
          <w:bCs/>
          <w:color w:val="000000"/>
          <w:sz w:val="24"/>
          <w:szCs w:val="24"/>
          <w:lang w:val="en-US"/>
        </w:rPr>
        <w:t>(Formerly University Policies and Statements)</w:t>
      </w:r>
      <w:r>
        <w:rPr>
          <w:rFonts w:cs="Calibri-Bold" w:ascii="Times New Roman" w:hAnsi="Times New Roman"/>
          <w:b/>
          <w:bCs/>
          <w:color w:val="000000"/>
          <w:sz w:val="24"/>
          <w:szCs w:val="24"/>
        </w:rPr>
        <w:t> </w:t>
      </w:r>
    </w:p>
    <w:p>
      <w:pPr>
        <w:pStyle w:val="BodyText"/>
        <w:ind w:hanging="0" w:start="0" w:end="0"/>
        <w:rPr>
          <w:rFonts w:ascii="Times New Roman" w:hAnsi="Times New Roman" w:cs="Calibri-Bold"/>
          <w:b/>
          <w:bCs/>
          <w:color w:val="000000"/>
          <w:sz w:val="24"/>
          <w:szCs w:val="24"/>
        </w:rPr>
      </w:pPr>
      <w:hyperlink r:id="rId9" w:tgtFrame="_blank">
        <w:r>
          <w:rPr>
            <w:rStyle w:val="Hyperlink"/>
            <w:rFonts w:cs="Calibri-Bold" w:ascii="Times New Roman" w:hAnsi="Times New Roman"/>
            <w:b w:val="false"/>
            <w:bCs w:val="false"/>
            <w:color w:val="000000"/>
            <w:sz w:val="24"/>
            <w:szCs w:val="24"/>
            <w:lang w:val="en-US"/>
          </w:rPr>
          <w:t>Syllabus Appendix: Student Supports &amp; University Statements, Policies, and Guidelines</w:t>
        </w:r>
      </w:hyperlink>
      <w:r>
        <w:rPr>
          <w:rFonts w:cs="Calibri-Bold" w:ascii="Times New Roman" w:hAnsi="Times New Roman"/>
          <w:b w:val="false"/>
          <w:bCs w:val="false"/>
          <w:color w:val="000000"/>
          <w:sz w:val="24"/>
          <w:szCs w:val="24"/>
        </w:rPr>
        <w:t>  </w:t>
      </w:r>
      <w:r>
        <w:rPr>
          <w:rFonts w:cs="Calibri-Bold" w:ascii="Times New Roman" w:hAnsi="Times New Roman"/>
          <w:b/>
          <w:bCs/>
          <w:color w:val="000000"/>
          <w:sz w:val="24"/>
          <w:szCs w:val="24"/>
        </w:rPr>
        <w:t> </w:t>
      </w:r>
    </w:p>
    <w:p>
      <w:pPr>
        <w:pStyle w:val="Normal"/>
        <w:jc w:val="start"/>
        <w:rPr>
          <w:rStyle w:val="Hyperlink"/>
          <w:rFonts w:ascii="Times New Roman" w:hAnsi="Times New Roman" w:cs="Calibri-Bold"/>
          <w:b/>
          <w:bCs/>
          <w:color w:val="000000"/>
          <w:sz w:val="24"/>
          <w:szCs w:val="24"/>
        </w:rPr>
      </w:pPr>
      <w:r>
        <w:rPr>
          <w:rFonts w:ascii="Times New Roman" w:hAnsi="Times New Roman"/>
          <w:sz w:val="24"/>
          <w:szCs w:val="24"/>
        </w:rPr>
      </w:r>
    </w:p>
    <w:sectPr>
      <w:headerReference w:type="even" r:id="rId10"/>
      <w:headerReference w:type="default" r:id="rId11"/>
      <w:headerReference w:type="first" r:id="rId12"/>
      <w:type w:val="nextPage"/>
      <w:pgSz w:w="12240" w:h="15840"/>
      <w:pgMar w:left="1361" w:right="1304" w:gutter="0" w:header="709"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ZapfHumnst Ult BT">
    <w:charset w:val="00" w:characterSet="windows-1252"/>
    <w:family w:val="roman"/>
    <w:pitch w:val="variable"/>
  </w:font>
  <w:font w:name="Tahoma">
    <w:charset w:val="00" w:characterSet="windows-1252"/>
    <w:family w:val="roman"/>
    <w:pitch w:val="variable"/>
  </w:font>
  <w:font w:name="OpenSymbol">
    <w:altName w:val="Arial Unicode MS"/>
    <w:charset w:val="02"/>
    <w:family w:val="roman"/>
    <w:pitch w:val="variable"/>
  </w:font>
  <w:font w:name="OpenSymbol">
    <w:altName w:val="Arial Unicode MS"/>
    <w:charset w:val="02"/>
    <w:family w:val="auto"/>
    <w:pitch w:val="default"/>
  </w:font>
  <w:font w:name="Liberation Sans">
    <w:altName w:val="Arial"/>
    <w:charset w:val="00" w:characterSet="windows-1252"/>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1828800" cy="4470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tretch>
                    <a:fillRect/>
                  </a:stretch>
                </pic:blipFill>
                <pic:spPr bwMode="auto">
                  <a:xfrm>
                    <a:off x="0" y="0"/>
                    <a:ext cx="1828800" cy="447040"/>
                  </a:xfrm>
                  <a:prstGeom prst="rect">
                    <a:avLst/>
                  </a:prstGeom>
                  <a:noFill/>
                </pic:spPr>
              </pic:pic>
            </a:graphicData>
          </a:graphic>
        </wp:inline>
      </w:drawing>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1828800" cy="44704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
                  <a:stretch>
                    <a:fillRect/>
                  </a:stretch>
                </pic:blipFill>
                <pic:spPr bwMode="auto">
                  <a:xfrm>
                    <a:off x="0" y="0"/>
                    <a:ext cx="1828800" cy="447040"/>
                  </a:xfrm>
                  <a:prstGeom prst="rect">
                    <a:avLst/>
                  </a:prstGeom>
                  <a:noFill/>
                </pic:spPr>
              </pic:pic>
            </a:graphicData>
          </a:graphic>
        </wp:inline>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530"/>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hyphenationZone w:val="36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C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CA"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start"/>
    </w:pPr>
    <w:rPr>
      <w:rFonts w:ascii="Calibri" w:hAnsi="Calibri" w:eastAsia="Calibri" w:cs="" w:asciiTheme="minorHAnsi" w:cstheme="minorBidi" w:eastAsiaTheme="minorHAnsi" w:hAnsiTheme="minorHAnsi"/>
      <w:color w:val="auto"/>
      <w:kern w:val="0"/>
      <w:sz w:val="22"/>
      <w:szCs w:val="22"/>
      <w:lang w:val="en-CA" w:eastAsia="en-US" w:bidi="ar-SA"/>
    </w:rPr>
  </w:style>
  <w:style w:type="paragraph" w:styleId="Heading2">
    <w:name w:val="heading 2"/>
    <w:basedOn w:val="Normal"/>
    <w:next w:val="Normal"/>
    <w:link w:val="Heading2Char"/>
    <w:qFormat/>
    <w:rsid w:val="00a8431f"/>
    <w:pPr>
      <w:keepNext w:val="true"/>
      <w:tabs>
        <w:tab w:val="clear" w:pos="720"/>
        <w:tab w:val="left" w:pos="576" w:leader="none"/>
      </w:tabs>
      <w:suppressAutoHyphens w:val="true"/>
      <w:spacing w:before="240" w:after="120"/>
      <w:ind w:hanging="576" w:start="576"/>
      <w:outlineLvl w:val="1"/>
    </w:pPr>
    <w:rPr>
      <w:rFonts w:ascii="ZapfHumnst Ult BT" w:hAnsi="ZapfHumnst Ult BT" w:eastAsia="Times New Roman" w:cs="Tms Rmn"/>
      <w:b/>
      <w:sz w:val="20"/>
      <w:szCs w:val="20"/>
      <w:lang w:val="en-US" w:eastAsia="ar-SA"/>
    </w:rPr>
  </w:style>
  <w:style w:type="character" w:styleId="DefaultParagraphFont" w:default="1">
    <w:name w:val="Default Paragraph Font"/>
    <w:uiPriority w:val="1"/>
    <w:semiHidden/>
    <w:unhideWhenUsed/>
    <w:qFormat/>
    <w:rPr/>
  </w:style>
  <w:style w:type="character" w:styleId="Hyperlink" w:customStyle="1">
    <w:name w:val="Hyperlink"/>
    <w:basedOn w:val="DefaultParagraphFont"/>
    <w:uiPriority w:val="99"/>
    <w:unhideWhenUsed/>
    <w:rsid w:val="00695829"/>
    <w:rPr>
      <w:color w:themeColor="hyperlink" w:val="0000FF"/>
      <w:u w:val="single"/>
    </w:rPr>
  </w:style>
  <w:style w:type="character" w:styleId="Strong">
    <w:name w:val="Strong"/>
    <w:basedOn w:val="DefaultParagraphFont"/>
    <w:uiPriority w:val="22"/>
    <w:qFormat/>
    <w:rsid w:val="001b3aa8"/>
    <w:rPr>
      <w:b/>
      <w:bCs/>
    </w:rPr>
  </w:style>
  <w:style w:type="character" w:styleId="BalloonTextChar" w:customStyle="1">
    <w:name w:val="Balloon Text Char"/>
    <w:basedOn w:val="DefaultParagraphFont"/>
    <w:link w:val="BalloonText"/>
    <w:uiPriority w:val="99"/>
    <w:semiHidden/>
    <w:qFormat/>
    <w:rsid w:val="00873d60"/>
    <w:rPr>
      <w:rFonts w:ascii="Tahoma" w:hAnsi="Tahoma" w:cs="Tahoma"/>
      <w:sz w:val="16"/>
      <w:szCs w:val="16"/>
    </w:rPr>
  </w:style>
  <w:style w:type="character" w:styleId="Heading2Char" w:customStyle="1">
    <w:name w:val="Heading 2 Char"/>
    <w:basedOn w:val="DefaultParagraphFont"/>
    <w:link w:val="Heading2"/>
    <w:qFormat/>
    <w:rsid w:val="00a8431f"/>
    <w:rPr>
      <w:rFonts w:ascii="ZapfHumnst Ult BT" w:hAnsi="ZapfHumnst Ult BT" w:eastAsia="Times New Roman" w:cs="Tms Rmn"/>
      <w:b/>
      <w:sz w:val="20"/>
      <w:szCs w:val="20"/>
      <w:lang w:val="en-US" w:eastAsia="ar-SA"/>
    </w:rPr>
  </w:style>
  <w:style w:type="character" w:styleId="HeaderChar" w:customStyle="1">
    <w:name w:val="Header Char"/>
    <w:basedOn w:val="DefaultParagraphFont"/>
    <w:link w:val="Header"/>
    <w:uiPriority w:val="99"/>
    <w:qFormat/>
    <w:rsid w:val="00a356b9"/>
    <w:rPr/>
  </w:style>
  <w:style w:type="character" w:styleId="FooterChar" w:customStyle="1">
    <w:name w:val="Footer Char"/>
    <w:basedOn w:val="DefaultParagraphFont"/>
    <w:link w:val="Footer"/>
    <w:uiPriority w:val="99"/>
    <w:qFormat/>
    <w:rsid w:val="00a356b9"/>
    <w:rPr/>
  </w:style>
  <w:style w:type="character" w:styleId="FollowedHyperlink">
    <w:name w:val="FollowedHyperlink"/>
    <w:rPr>
      <w:color w:val="800000"/>
      <w:u w:val="single"/>
      <w:lang w:val="zxx" w:eastAsia="zxx" w:bidi="zxx"/>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Noto Sans CJK SC Regular"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ListParagraph">
    <w:name w:val="List Paragraph"/>
    <w:basedOn w:val="Normal"/>
    <w:uiPriority w:val="34"/>
    <w:qFormat/>
    <w:rsid w:val="001b3aa8"/>
    <w:pPr>
      <w:spacing w:before="0" w:after="0"/>
      <w:ind w:hanging="0" w:start="720"/>
      <w:contextualSpacing/>
    </w:pPr>
    <w:rPr>
      <w:rFonts w:ascii="Times New Roman" w:hAnsi="Times New Roman" w:eastAsia="Times New Roman" w:cs="Times New Roman"/>
      <w:sz w:val="24"/>
      <w:szCs w:val="24"/>
      <w:lang w:eastAsia="en-CA"/>
    </w:rPr>
  </w:style>
  <w:style w:type="paragraph" w:styleId="BalloonText">
    <w:name w:val="Balloon Text"/>
    <w:basedOn w:val="Normal"/>
    <w:link w:val="BalloonTextChar"/>
    <w:uiPriority w:val="99"/>
    <w:semiHidden/>
    <w:unhideWhenUsed/>
    <w:qFormat/>
    <w:rsid w:val="00873d6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a356b9"/>
    <w:pPr>
      <w:tabs>
        <w:tab w:val="clear" w:pos="720"/>
        <w:tab w:val="center" w:pos="4680" w:leader="none"/>
        <w:tab w:val="right" w:pos="9360" w:leader="none"/>
      </w:tabs>
    </w:pPr>
    <w:rPr/>
  </w:style>
  <w:style w:type="paragraph" w:styleId="Footer">
    <w:name w:val="footer"/>
    <w:basedOn w:val="Normal"/>
    <w:link w:val="FooterChar"/>
    <w:uiPriority w:val="99"/>
    <w:unhideWhenUsed/>
    <w:rsid w:val="00a356b9"/>
    <w:pPr>
      <w:tabs>
        <w:tab w:val="clear" w:pos="720"/>
        <w:tab w:val="center" w:pos="4680" w:leader="none"/>
        <w:tab w:val="right" w:pos="9360" w:leader="none"/>
      </w:tabs>
    </w:pPr>
    <w:rPr/>
  </w:style>
  <w:style w:type="paragraph" w:styleId="NormalWeb">
    <w:name w:val="Normal (Web)"/>
    <w:basedOn w:val="Normal"/>
    <w:uiPriority w:val="99"/>
    <w:semiHidden/>
    <w:unhideWhenUsed/>
    <w:qFormat/>
    <w:rsid w:val="007168ea"/>
    <w:pPr/>
    <w:rPr>
      <w:rFonts w:ascii="Times New Roman" w:hAnsi="Times New Roman" w:cs="Times New Roman"/>
      <w:sz w:val="24"/>
      <w:szCs w:val="24"/>
      <w:lang w:eastAsia="en-CA"/>
    </w:rPr>
  </w:style>
  <w:style w:type="paragraph" w:styleId="PreformattedText" w:customStyle="1">
    <w:name w:val="Preformatted Text"/>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da12c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Shading2">
    <w:name w:val="Medium Shading 2"/>
    <w:basedOn w:val="TableNormal"/>
    <w:uiPriority w:val="64"/>
    <w:rsid w:val="00da12c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project.org/" TargetMode="External"/><Relationship Id="rId3" Type="http://schemas.openxmlformats.org/officeDocument/2006/relationships/hyperlink" Target="https://www.rstudio.com/" TargetMode="External"/><Relationship Id="rId4" Type="http://schemas.openxmlformats.org/officeDocument/2006/relationships/hyperlink" Target="http://www.mathstat.dal.ca/~bsmith/stat3340" TargetMode="External"/><Relationship Id="rId5" Type="http://schemas.openxmlformats.org/officeDocument/2006/relationships/hyperlink" Target="https://www.dal.ca/content/dam/www/about/leadership-and-governance/university-policies/student-accom-policy.pdf" TargetMode="External"/><Relationship Id="rId6" Type="http://schemas.openxmlformats.org/officeDocument/2006/relationships/hyperlink" Target="https://humanrights.novascotia.ca/know-your-rights/individuals" TargetMode="External"/><Relationship Id="rId7" Type="http://schemas.openxmlformats.org/officeDocument/2006/relationships/hyperlink" Target="https://multifaithcalendar.org/cal/dologin.php?id=469" TargetMode="External"/><Relationship Id="rId8" Type="http://schemas.openxmlformats.org/officeDocument/2006/relationships/hyperlink" Target="mailto:access@dal.ca" TargetMode="External"/><Relationship Id="rId9" Type="http://schemas.openxmlformats.org/officeDocument/2006/relationships/hyperlink" Target="https://dalu.sharepoint.com/sites/learn-teach/SitePages/syllabus-appendix.aspx"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emf"/>
</Relationships>
</file>

<file path=word/_rels/header3.xml.rels><?xml version="1.0" encoding="UTF-8"?>
<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92</TotalTime>
  <Application>LibreOffice/26.2.5.2$Windows_X86_64 LibreOffice_project/cd7284b4cbbfeb507e630c1aac019f4157393acb</Application>
  <AppVersion>15.0000</AppVersion>
  <Pages>3</Pages>
  <Words>833</Words>
  <Characters>5076</Characters>
  <CharactersWithSpaces>5994</CharactersWithSpaces>
  <Paragraphs>70</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2018-07-03T15:41:00Z</dcterms:created>
  <dc:creator>Associate Dean</dc:creator>
  <dc:description/>
  <dc:language>en-CA</dc:language>
  <cp:lastModifiedBy/>
  <cp:lastPrinted>2015-06-18T17:28:00Z</cp:lastPrinted>
  <dcterms:modified xsi:type="dcterms:W3CDTF">2026-08-17T17:54:27Z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